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03056" w14:textId="77777777" w:rsidR="00A275DC" w:rsidRPr="003A14E8" w:rsidRDefault="00A275DC" w:rsidP="00813BB0">
      <w:pPr>
        <w:pStyle w:val="ListParagraph"/>
        <w:spacing w:before="60" w:afterLines="60" w:after="144" w:line="360" w:lineRule="auto"/>
        <w:ind w:left="0"/>
        <w:rPr>
          <w:rFonts w:cs="Times New Roman"/>
          <w:sz w:val="26"/>
          <w:szCs w:val="26"/>
          <w:lang w:val="vi-VN"/>
        </w:rPr>
      </w:pPr>
      <w:bookmarkStart w:id="0" w:name="_GoBack"/>
      <w:bookmarkEnd w:id="0"/>
      <w:r w:rsidRPr="003A14E8">
        <w:rPr>
          <w:rFonts w:cs="Times New Roman"/>
          <w:sz w:val="26"/>
          <w:szCs w:val="26"/>
          <w:lang w:val="vi-VN"/>
        </w:rPr>
        <w:t>Học viên cao học chuyên ngành Tài chính – Ngân hàng sau tốt nghiệp, đạt những kiến thức và kỹ năng cụ thể sau:</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317"/>
        <w:gridCol w:w="1314"/>
        <w:gridCol w:w="4640"/>
        <w:gridCol w:w="1856"/>
      </w:tblGrid>
      <w:tr w:rsidR="00D7527A" w:rsidRPr="003A14E8" w14:paraId="184B9082" w14:textId="77777777" w:rsidTr="00813BB0">
        <w:trPr>
          <w:trHeight w:val="416"/>
          <w:tblHeader/>
          <w:jc w:val="center"/>
        </w:trPr>
        <w:tc>
          <w:tcPr>
            <w:tcW w:w="580" w:type="dxa"/>
            <w:shd w:val="clear" w:color="auto" w:fill="D9D9D9" w:themeFill="background1" w:themeFillShade="D9"/>
            <w:vAlign w:val="center"/>
          </w:tcPr>
          <w:p w14:paraId="1176C122"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TT</w:t>
            </w:r>
          </w:p>
        </w:tc>
        <w:tc>
          <w:tcPr>
            <w:tcW w:w="1317" w:type="dxa"/>
            <w:shd w:val="clear" w:color="auto" w:fill="D9D9D9" w:themeFill="background1" w:themeFillShade="D9"/>
            <w:vAlign w:val="center"/>
          </w:tcPr>
          <w:p w14:paraId="13DBE2D7"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Nội dung</w:t>
            </w:r>
          </w:p>
        </w:tc>
        <w:tc>
          <w:tcPr>
            <w:tcW w:w="1314" w:type="dxa"/>
            <w:shd w:val="clear" w:color="auto" w:fill="D9D9D9" w:themeFill="background1" w:themeFillShade="D9"/>
            <w:vAlign w:val="center"/>
          </w:tcPr>
          <w:p w14:paraId="759A0009"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Mô tả</w:t>
            </w:r>
          </w:p>
        </w:tc>
        <w:tc>
          <w:tcPr>
            <w:tcW w:w="4640" w:type="dxa"/>
            <w:shd w:val="clear" w:color="auto" w:fill="D9D9D9" w:themeFill="background1" w:themeFillShade="D9"/>
            <w:vAlign w:val="center"/>
          </w:tcPr>
          <w:p w14:paraId="3000405F"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Tiêu chí đánh giá</w:t>
            </w:r>
          </w:p>
        </w:tc>
        <w:tc>
          <w:tcPr>
            <w:tcW w:w="1856" w:type="dxa"/>
            <w:shd w:val="clear" w:color="auto" w:fill="D9D9D9" w:themeFill="background1" w:themeFillShade="D9"/>
            <w:vAlign w:val="center"/>
          </w:tcPr>
          <w:p w14:paraId="14B253F5"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Thang đo</w:t>
            </w:r>
          </w:p>
        </w:tc>
      </w:tr>
      <w:tr w:rsidR="00D7527A" w:rsidRPr="00AD12AF" w14:paraId="4ABF295E" w14:textId="77777777" w:rsidTr="00813BB0">
        <w:trPr>
          <w:trHeight w:val="1538"/>
          <w:jc w:val="center"/>
        </w:trPr>
        <w:tc>
          <w:tcPr>
            <w:tcW w:w="580" w:type="dxa"/>
            <w:vMerge w:val="restart"/>
            <w:vAlign w:val="center"/>
          </w:tcPr>
          <w:p w14:paraId="25F38F0A"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1</w:t>
            </w:r>
          </w:p>
        </w:tc>
        <w:tc>
          <w:tcPr>
            <w:tcW w:w="1317" w:type="dxa"/>
            <w:vMerge w:val="restart"/>
            <w:vAlign w:val="center"/>
          </w:tcPr>
          <w:p w14:paraId="0BC334DF"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Kiến thức  chung</w:t>
            </w:r>
          </w:p>
        </w:tc>
        <w:tc>
          <w:tcPr>
            <w:tcW w:w="1314" w:type="dxa"/>
            <w:vAlign w:val="center"/>
          </w:tcPr>
          <w:p w14:paraId="5AD0185D" w14:textId="77777777" w:rsidR="00754F6C" w:rsidRPr="003A14E8" w:rsidRDefault="00754F6C" w:rsidP="00D10201">
            <w:pPr>
              <w:spacing w:before="60" w:afterLines="60" w:after="144"/>
              <w:jc w:val="center"/>
              <w:rPr>
                <w:rFonts w:cs="Times New Roman"/>
                <w:sz w:val="26"/>
                <w:szCs w:val="26"/>
                <w:lang w:val="vi-VN"/>
              </w:rPr>
            </w:pPr>
            <w:r w:rsidRPr="003A14E8">
              <w:rPr>
                <w:rFonts w:cs="Times New Roman"/>
                <w:sz w:val="26"/>
                <w:szCs w:val="26"/>
                <w:lang w:val="vi-VN"/>
              </w:rPr>
              <w:t>Lý luận chính trị</w:t>
            </w:r>
          </w:p>
        </w:tc>
        <w:tc>
          <w:tcPr>
            <w:tcW w:w="4640" w:type="dxa"/>
            <w:vAlign w:val="center"/>
          </w:tcPr>
          <w:p w14:paraId="243CBA62" w14:textId="77777777" w:rsidR="007B4061" w:rsidRPr="003A14E8" w:rsidRDefault="007B4061" w:rsidP="00D10201">
            <w:pPr>
              <w:pStyle w:val="ListParagraph"/>
              <w:numPr>
                <w:ilvl w:val="0"/>
                <w:numId w:val="10"/>
              </w:numPr>
              <w:tabs>
                <w:tab w:val="left" w:pos="198"/>
              </w:tabs>
              <w:spacing w:before="60" w:afterLines="60" w:after="144"/>
              <w:ind w:left="146" w:hanging="141"/>
              <w:contextualSpacing w:val="0"/>
              <w:jc w:val="both"/>
              <w:rPr>
                <w:rFonts w:cs="Times New Roman"/>
                <w:spacing w:val="-4"/>
                <w:sz w:val="26"/>
                <w:szCs w:val="26"/>
                <w:lang w:val="vi-VN"/>
              </w:rPr>
            </w:pPr>
            <w:r w:rsidRPr="003A14E8">
              <w:rPr>
                <w:rFonts w:cs="Times New Roman"/>
                <w:sz w:val="26"/>
                <w:szCs w:val="26"/>
                <w:lang w:val="vi-VN"/>
              </w:rPr>
              <w:t>Biết, hiểu và có thể trình bày rõ về t</w:t>
            </w:r>
            <w:r w:rsidRPr="003A14E8">
              <w:rPr>
                <w:rFonts w:cs="Times New Roman"/>
                <w:spacing w:val="-4"/>
                <w:sz w:val="26"/>
                <w:szCs w:val="26"/>
                <w:lang w:val="vi-VN"/>
              </w:rPr>
              <w:t>hế giới quan, nhân sinh quan Cộng sản chủ nghĩa;</w:t>
            </w:r>
          </w:p>
          <w:p w14:paraId="49909217" w14:textId="48C7075C" w:rsidR="00754F6C" w:rsidRPr="003A14E8" w:rsidRDefault="007B4061"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Hiểu</w:t>
            </w:r>
            <w:r w:rsidRPr="003A14E8">
              <w:rPr>
                <w:rFonts w:cs="Times New Roman"/>
                <w:spacing w:val="-4"/>
                <w:sz w:val="26"/>
                <w:szCs w:val="26"/>
                <w:lang w:val="vi-VN"/>
              </w:rPr>
              <w:t xml:space="preserve"> rõ chủ trương, đường lối chính sách của Đảng cộng sản </w:t>
            </w:r>
            <w:r w:rsidRPr="003A14E8">
              <w:rPr>
                <w:rFonts w:cs="Times New Roman"/>
                <w:sz w:val="26"/>
                <w:szCs w:val="26"/>
                <w:lang w:val="vi-VN"/>
              </w:rPr>
              <w:t>Việt</w:t>
            </w:r>
            <w:r w:rsidRPr="003A14E8">
              <w:rPr>
                <w:rFonts w:cs="Times New Roman"/>
                <w:spacing w:val="-4"/>
                <w:sz w:val="26"/>
                <w:szCs w:val="26"/>
                <w:lang w:val="vi-VN"/>
              </w:rPr>
              <w:t xml:space="preserve"> Nam.</w:t>
            </w:r>
          </w:p>
        </w:tc>
        <w:tc>
          <w:tcPr>
            <w:tcW w:w="1856" w:type="dxa"/>
            <w:vAlign w:val="center"/>
          </w:tcPr>
          <w:p w14:paraId="4A416B53" w14:textId="3FE32140" w:rsidR="00754F6C" w:rsidRPr="003A14E8" w:rsidRDefault="007B4061" w:rsidP="00D10201">
            <w:pPr>
              <w:pStyle w:val="ListParagraph"/>
              <w:numPr>
                <w:ilvl w:val="0"/>
                <w:numId w:val="10"/>
              </w:numPr>
              <w:tabs>
                <w:tab w:val="left" w:pos="198"/>
              </w:tabs>
              <w:spacing w:before="60" w:afterLines="60" w:after="144"/>
              <w:ind w:left="146" w:hanging="141"/>
              <w:contextualSpacing w:val="0"/>
              <w:jc w:val="both"/>
              <w:rPr>
                <w:rFonts w:cs="Times New Roman"/>
                <w:sz w:val="26"/>
                <w:szCs w:val="26"/>
                <w:lang w:val="vi-VN"/>
              </w:rPr>
            </w:pPr>
            <w:r w:rsidRPr="003A14E8">
              <w:rPr>
                <w:rFonts w:cs="Times New Roman"/>
                <w:sz w:val="26"/>
                <w:szCs w:val="26"/>
                <w:lang w:val="vi-VN"/>
              </w:rPr>
              <w:t xml:space="preserve">Dự kiểm tra và đạt yêu cầu </w:t>
            </w:r>
            <w:r w:rsidR="001A40BC" w:rsidRPr="003A14E8">
              <w:rPr>
                <w:rFonts w:cs="Times New Roman"/>
                <w:sz w:val="26"/>
                <w:szCs w:val="26"/>
                <w:lang w:val="vi-VN"/>
              </w:rPr>
              <w:t>học phần</w:t>
            </w:r>
            <w:r w:rsidRPr="003A14E8">
              <w:rPr>
                <w:rFonts w:cs="Times New Roman"/>
                <w:sz w:val="26"/>
                <w:szCs w:val="26"/>
                <w:lang w:val="vi-VN"/>
              </w:rPr>
              <w:t xml:space="preserve"> trong chương trình</w:t>
            </w:r>
            <w:r w:rsidR="001A40BC" w:rsidRPr="003A14E8">
              <w:rPr>
                <w:rFonts w:cs="Times New Roman"/>
                <w:sz w:val="26"/>
                <w:szCs w:val="26"/>
                <w:lang w:val="vi-VN"/>
              </w:rPr>
              <w:t>.</w:t>
            </w:r>
          </w:p>
        </w:tc>
      </w:tr>
      <w:tr w:rsidR="00D7527A" w:rsidRPr="00AD12AF" w14:paraId="652A29D2" w14:textId="77777777" w:rsidTr="00813BB0">
        <w:trPr>
          <w:trHeight w:val="1423"/>
          <w:jc w:val="center"/>
        </w:trPr>
        <w:tc>
          <w:tcPr>
            <w:tcW w:w="580" w:type="dxa"/>
            <w:vMerge/>
            <w:vAlign w:val="center"/>
          </w:tcPr>
          <w:p w14:paraId="22A2C94D" w14:textId="77777777" w:rsidR="00754F6C" w:rsidRPr="003A14E8" w:rsidRDefault="00754F6C" w:rsidP="00D10201">
            <w:pPr>
              <w:spacing w:before="60" w:afterLines="60" w:after="144"/>
              <w:jc w:val="center"/>
              <w:rPr>
                <w:rFonts w:cs="Times New Roman"/>
                <w:b/>
                <w:bCs/>
                <w:sz w:val="26"/>
                <w:szCs w:val="26"/>
                <w:lang w:val="vi-VN"/>
              </w:rPr>
            </w:pPr>
          </w:p>
        </w:tc>
        <w:tc>
          <w:tcPr>
            <w:tcW w:w="1317" w:type="dxa"/>
            <w:vMerge/>
            <w:vAlign w:val="center"/>
          </w:tcPr>
          <w:p w14:paraId="5A1153C1" w14:textId="77777777" w:rsidR="00754F6C" w:rsidRPr="003A14E8" w:rsidRDefault="00754F6C" w:rsidP="00D10201">
            <w:pPr>
              <w:spacing w:before="60" w:afterLines="60" w:after="144"/>
              <w:jc w:val="center"/>
              <w:rPr>
                <w:rFonts w:cs="Times New Roman"/>
                <w:b/>
                <w:bCs/>
                <w:sz w:val="26"/>
                <w:szCs w:val="26"/>
                <w:lang w:val="vi-VN"/>
              </w:rPr>
            </w:pPr>
          </w:p>
        </w:tc>
        <w:tc>
          <w:tcPr>
            <w:tcW w:w="1314" w:type="dxa"/>
            <w:vAlign w:val="center"/>
          </w:tcPr>
          <w:p w14:paraId="65C70993" w14:textId="77777777" w:rsidR="00754F6C" w:rsidRPr="003A14E8" w:rsidRDefault="00754F6C" w:rsidP="00D10201">
            <w:pPr>
              <w:spacing w:before="60" w:afterLines="60" w:after="144"/>
              <w:jc w:val="center"/>
              <w:rPr>
                <w:rFonts w:cs="Times New Roman"/>
                <w:sz w:val="26"/>
                <w:szCs w:val="26"/>
                <w:lang w:val="vi-VN"/>
              </w:rPr>
            </w:pPr>
            <w:r w:rsidRPr="003A14E8">
              <w:rPr>
                <w:rFonts w:cs="Times New Roman"/>
                <w:sz w:val="26"/>
                <w:szCs w:val="26"/>
                <w:lang w:val="vi-VN"/>
              </w:rPr>
              <w:t>Nghiên cứu khoa học</w:t>
            </w:r>
          </w:p>
        </w:tc>
        <w:tc>
          <w:tcPr>
            <w:tcW w:w="4640" w:type="dxa"/>
            <w:vAlign w:val="center"/>
          </w:tcPr>
          <w:p w14:paraId="1FC72CEA" w14:textId="216BCEA4" w:rsidR="00754F6C" w:rsidRPr="003A14E8" w:rsidRDefault="007B4061"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Kiến thức cơ bản trong lĩnh vực khoa học xã hội và tự nhiên để tiếp thu tốt kiến thức giáo dục chuyên nghiệp cũng như có thể tự học tập nâng cao trình độ chuyên ngành</w:t>
            </w:r>
            <w:r w:rsidR="001A40BC" w:rsidRPr="003A14E8">
              <w:rPr>
                <w:rFonts w:cs="Times New Roman"/>
                <w:sz w:val="26"/>
                <w:szCs w:val="26"/>
                <w:lang w:val="vi-VN"/>
              </w:rPr>
              <w:t>.</w:t>
            </w:r>
          </w:p>
        </w:tc>
        <w:tc>
          <w:tcPr>
            <w:tcW w:w="1856" w:type="dxa"/>
            <w:vAlign w:val="center"/>
          </w:tcPr>
          <w:p w14:paraId="3712BEB0" w14:textId="077F6C85" w:rsidR="00754F6C" w:rsidRPr="003A14E8" w:rsidRDefault="007B4061"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 xml:space="preserve">Dự kiểm tra và đạt yêu cầu </w:t>
            </w:r>
            <w:r w:rsidR="001A40BC" w:rsidRPr="003A14E8">
              <w:rPr>
                <w:rFonts w:cs="Times New Roman"/>
                <w:sz w:val="26"/>
                <w:szCs w:val="26"/>
                <w:lang w:val="vi-VN"/>
              </w:rPr>
              <w:t>học phần</w:t>
            </w:r>
            <w:r w:rsidRPr="003A14E8">
              <w:rPr>
                <w:rFonts w:cs="Times New Roman"/>
                <w:sz w:val="26"/>
                <w:szCs w:val="26"/>
                <w:lang w:val="vi-VN"/>
              </w:rPr>
              <w:t xml:space="preserve"> trong chương trình</w:t>
            </w:r>
            <w:r w:rsidR="001A40BC" w:rsidRPr="003A14E8">
              <w:rPr>
                <w:rFonts w:cs="Times New Roman"/>
                <w:sz w:val="26"/>
                <w:szCs w:val="26"/>
                <w:lang w:val="vi-VN"/>
              </w:rPr>
              <w:t>.</w:t>
            </w:r>
          </w:p>
        </w:tc>
      </w:tr>
      <w:tr w:rsidR="00D7527A" w:rsidRPr="00AD12AF" w14:paraId="1CE16639" w14:textId="77777777" w:rsidTr="00813BB0">
        <w:trPr>
          <w:trHeight w:val="3032"/>
          <w:jc w:val="center"/>
        </w:trPr>
        <w:tc>
          <w:tcPr>
            <w:tcW w:w="580" w:type="dxa"/>
            <w:vMerge/>
            <w:vAlign w:val="center"/>
          </w:tcPr>
          <w:p w14:paraId="1D934CDC" w14:textId="77777777" w:rsidR="00754F6C" w:rsidRPr="003A14E8" w:rsidRDefault="00754F6C" w:rsidP="00D10201">
            <w:pPr>
              <w:spacing w:before="60" w:afterLines="60" w:after="144"/>
              <w:jc w:val="center"/>
              <w:rPr>
                <w:rFonts w:cs="Times New Roman"/>
                <w:b/>
                <w:bCs/>
                <w:sz w:val="26"/>
                <w:szCs w:val="26"/>
                <w:lang w:val="vi-VN"/>
              </w:rPr>
            </w:pPr>
          </w:p>
        </w:tc>
        <w:tc>
          <w:tcPr>
            <w:tcW w:w="1317" w:type="dxa"/>
            <w:vAlign w:val="center"/>
          </w:tcPr>
          <w:p w14:paraId="36F85928"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Kiến thức chuyên môn</w:t>
            </w:r>
          </w:p>
        </w:tc>
        <w:tc>
          <w:tcPr>
            <w:tcW w:w="1314" w:type="dxa"/>
            <w:vAlign w:val="center"/>
          </w:tcPr>
          <w:p w14:paraId="70812713" w14:textId="54681968" w:rsidR="00754F6C" w:rsidRPr="003A14E8" w:rsidRDefault="007B4061" w:rsidP="00D10201">
            <w:pPr>
              <w:spacing w:before="60" w:afterLines="60" w:after="144"/>
              <w:jc w:val="center"/>
              <w:rPr>
                <w:rFonts w:cs="Times New Roman"/>
                <w:sz w:val="26"/>
                <w:szCs w:val="26"/>
                <w:lang w:val="vi-VN"/>
              </w:rPr>
            </w:pPr>
            <w:r w:rsidRPr="003A14E8">
              <w:rPr>
                <w:rFonts w:cs="Times New Roman"/>
                <w:sz w:val="26"/>
                <w:szCs w:val="26"/>
                <w:lang w:val="vi-VN"/>
              </w:rPr>
              <w:t>Những hiểu biết, thông tin sâu hơn về tài chính-ngân hàng so với bậc đại học</w:t>
            </w:r>
          </w:p>
        </w:tc>
        <w:tc>
          <w:tcPr>
            <w:tcW w:w="4640" w:type="dxa"/>
            <w:vAlign w:val="center"/>
          </w:tcPr>
          <w:p w14:paraId="7F3203A7" w14:textId="77777777" w:rsidR="007B4061" w:rsidRPr="003A14E8" w:rsidRDefault="007B4061" w:rsidP="00D10201">
            <w:pPr>
              <w:pStyle w:val="ListParagraph"/>
              <w:numPr>
                <w:ilvl w:val="0"/>
                <w:numId w:val="10"/>
              </w:numPr>
              <w:tabs>
                <w:tab w:val="left" w:pos="198"/>
              </w:tabs>
              <w:spacing w:before="60" w:afterLines="60" w:after="144"/>
              <w:ind w:left="146" w:hanging="141"/>
              <w:contextualSpacing w:val="0"/>
              <w:jc w:val="both"/>
              <w:rPr>
                <w:rFonts w:cs="Times New Roman"/>
                <w:sz w:val="26"/>
                <w:szCs w:val="26"/>
                <w:lang w:val="vi-VN"/>
              </w:rPr>
            </w:pPr>
            <w:r w:rsidRPr="003A14E8">
              <w:rPr>
                <w:rFonts w:cs="Times New Roman"/>
                <w:sz w:val="26"/>
                <w:szCs w:val="26"/>
                <w:lang w:val="vi-VN"/>
              </w:rPr>
              <w:t>Những kiến thức chuyên sâu về tài chính-ngân hàng so với nội dung ở bậc đại học;</w:t>
            </w:r>
          </w:p>
          <w:p w14:paraId="0F8690CD" w14:textId="578B483A" w:rsidR="00754F6C" w:rsidRPr="003A14E8" w:rsidRDefault="007B4061"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Những kỹ năng phân tích, tổng hợp, đánh giá và đưa ra các nhận xét hoặc kết luận có tính phát hiện cao về các vấn đề và sự kiện trong nước cũng như quốc tế đang diễn ra trong lĩnh vực tài chính-ngân hàng</w:t>
            </w:r>
            <w:r w:rsidR="001A40BC" w:rsidRPr="003A14E8">
              <w:rPr>
                <w:rFonts w:cs="Times New Roman"/>
                <w:sz w:val="26"/>
                <w:szCs w:val="26"/>
                <w:lang w:val="vi-VN"/>
              </w:rPr>
              <w:t>.</w:t>
            </w:r>
          </w:p>
        </w:tc>
        <w:tc>
          <w:tcPr>
            <w:tcW w:w="1856" w:type="dxa"/>
            <w:vAlign w:val="center"/>
          </w:tcPr>
          <w:p w14:paraId="394676A4" w14:textId="08A2C54B" w:rsidR="007B4061" w:rsidRPr="003A14E8" w:rsidRDefault="007B4061" w:rsidP="00D10201">
            <w:pPr>
              <w:pStyle w:val="ListParagraph"/>
              <w:numPr>
                <w:ilvl w:val="0"/>
                <w:numId w:val="10"/>
              </w:numPr>
              <w:tabs>
                <w:tab w:val="left" w:pos="198"/>
              </w:tabs>
              <w:spacing w:before="60" w:afterLines="60" w:after="144"/>
              <w:ind w:left="140" w:hanging="141"/>
              <w:contextualSpacing w:val="0"/>
              <w:jc w:val="both"/>
              <w:rPr>
                <w:rFonts w:cs="Times New Roman"/>
                <w:sz w:val="26"/>
                <w:szCs w:val="26"/>
                <w:lang w:val="vi-VN"/>
              </w:rPr>
            </w:pPr>
            <w:r w:rsidRPr="003A14E8">
              <w:rPr>
                <w:rFonts w:cs="Times New Roman"/>
                <w:sz w:val="26"/>
                <w:szCs w:val="26"/>
                <w:lang w:val="vi-VN"/>
              </w:rPr>
              <w:t xml:space="preserve">Dự kiểm tra và đạt yêu cầu </w:t>
            </w:r>
            <w:r w:rsidR="001A40BC" w:rsidRPr="003A14E8">
              <w:rPr>
                <w:rFonts w:cs="Times New Roman"/>
                <w:sz w:val="26"/>
                <w:szCs w:val="26"/>
                <w:lang w:val="vi-VN"/>
              </w:rPr>
              <w:t>học phần</w:t>
            </w:r>
            <w:r w:rsidRPr="003A14E8">
              <w:rPr>
                <w:rFonts w:cs="Times New Roman"/>
                <w:sz w:val="26"/>
                <w:szCs w:val="26"/>
                <w:lang w:val="vi-VN"/>
              </w:rPr>
              <w:t xml:space="preserve"> trong chương trình;</w:t>
            </w:r>
          </w:p>
          <w:p w14:paraId="6631BB0A" w14:textId="3E72DCBE" w:rsidR="00754F6C" w:rsidRPr="003A14E8" w:rsidRDefault="007B4061" w:rsidP="00D10201">
            <w:pPr>
              <w:numPr>
                <w:ilvl w:val="0"/>
                <w:numId w:val="10"/>
              </w:numPr>
              <w:tabs>
                <w:tab w:val="left" w:pos="182"/>
              </w:tabs>
              <w:spacing w:before="60" w:afterLines="60" w:after="144"/>
              <w:ind w:left="140" w:hanging="141"/>
              <w:jc w:val="both"/>
              <w:rPr>
                <w:rFonts w:cs="Times New Roman"/>
                <w:sz w:val="26"/>
                <w:szCs w:val="26"/>
                <w:lang w:val="vi-VN"/>
              </w:rPr>
            </w:pPr>
            <w:r w:rsidRPr="003A14E8">
              <w:rPr>
                <w:rFonts w:cs="Times New Roman"/>
                <w:sz w:val="26"/>
                <w:szCs w:val="26"/>
                <w:lang w:val="vi-VN"/>
              </w:rPr>
              <w:t>Thực tập, làm báo cáo tình huống và thuyết trình thành công</w:t>
            </w:r>
            <w:r w:rsidR="001A40BC" w:rsidRPr="003A14E8">
              <w:rPr>
                <w:rFonts w:cs="Times New Roman"/>
                <w:sz w:val="26"/>
                <w:szCs w:val="26"/>
                <w:lang w:val="vi-VN"/>
              </w:rPr>
              <w:t>.</w:t>
            </w:r>
          </w:p>
        </w:tc>
      </w:tr>
      <w:tr w:rsidR="00D7527A" w:rsidRPr="00AD12AF" w14:paraId="4E00CE56" w14:textId="77777777" w:rsidTr="00813BB0">
        <w:trPr>
          <w:jc w:val="center"/>
        </w:trPr>
        <w:tc>
          <w:tcPr>
            <w:tcW w:w="580" w:type="dxa"/>
            <w:vMerge w:val="restart"/>
            <w:vAlign w:val="center"/>
          </w:tcPr>
          <w:p w14:paraId="0E1B484A"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2</w:t>
            </w:r>
          </w:p>
        </w:tc>
        <w:tc>
          <w:tcPr>
            <w:tcW w:w="1317" w:type="dxa"/>
            <w:vMerge w:val="restart"/>
            <w:vAlign w:val="center"/>
          </w:tcPr>
          <w:p w14:paraId="47B0FF79"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Kỹ năng nghề nghiệp</w:t>
            </w:r>
          </w:p>
        </w:tc>
        <w:tc>
          <w:tcPr>
            <w:tcW w:w="1314" w:type="dxa"/>
            <w:vAlign w:val="center"/>
          </w:tcPr>
          <w:p w14:paraId="6C458E76" w14:textId="77777777" w:rsidR="00754F6C" w:rsidRPr="003A14E8" w:rsidRDefault="00754F6C" w:rsidP="00D10201">
            <w:pPr>
              <w:spacing w:before="60" w:afterLines="60" w:after="144"/>
              <w:jc w:val="center"/>
              <w:rPr>
                <w:rFonts w:cs="Times New Roman"/>
                <w:sz w:val="26"/>
                <w:szCs w:val="26"/>
                <w:lang w:val="vi-VN"/>
              </w:rPr>
            </w:pPr>
            <w:r w:rsidRPr="003A14E8">
              <w:rPr>
                <w:rFonts w:cs="Times New Roman"/>
                <w:sz w:val="26"/>
                <w:szCs w:val="26"/>
                <w:lang w:val="vi-VN"/>
              </w:rPr>
              <w:t>Về chuyên môn</w:t>
            </w:r>
          </w:p>
        </w:tc>
        <w:tc>
          <w:tcPr>
            <w:tcW w:w="4640" w:type="dxa"/>
            <w:vAlign w:val="center"/>
          </w:tcPr>
          <w:p w14:paraId="437725F9" w14:textId="77777777" w:rsidR="00754F6C" w:rsidRPr="003A14E8" w:rsidRDefault="00754F6C" w:rsidP="00D10201">
            <w:pPr>
              <w:numPr>
                <w:ilvl w:val="0"/>
                <w:numId w:val="10"/>
              </w:numPr>
              <w:tabs>
                <w:tab w:val="left" w:pos="182"/>
              </w:tabs>
              <w:spacing w:before="60" w:afterLines="60" w:after="144"/>
              <w:ind w:left="182" w:hanging="182"/>
              <w:jc w:val="both"/>
              <w:rPr>
                <w:rFonts w:cs="Times New Roman"/>
                <w:sz w:val="26"/>
                <w:szCs w:val="26"/>
                <w:lang w:val="vi-VN"/>
              </w:rPr>
            </w:pPr>
            <w:r w:rsidRPr="003A14E8">
              <w:rPr>
                <w:rFonts w:cs="Times New Roman"/>
                <w:sz w:val="26"/>
                <w:szCs w:val="26"/>
                <w:lang w:val="vi-VN"/>
              </w:rPr>
              <w:t xml:space="preserve">Khả năng phân tích, xử lý những vấn đề trong lĩnh vực </w:t>
            </w:r>
            <w:r w:rsidRPr="003A14E8">
              <w:rPr>
                <w:rFonts w:cs="Times New Roman"/>
                <w:spacing w:val="-4"/>
                <w:sz w:val="26"/>
                <w:szCs w:val="26"/>
                <w:lang w:val="vi-VN"/>
              </w:rPr>
              <w:t>Kỹ</w:t>
            </w:r>
            <w:r w:rsidRPr="003A14E8">
              <w:rPr>
                <w:rFonts w:cs="Times New Roman"/>
                <w:sz w:val="26"/>
                <w:szCs w:val="26"/>
                <w:lang w:val="vi-VN"/>
              </w:rPr>
              <w:t xml:space="preserve"> thuật điều khiển và tự động hóa;</w:t>
            </w:r>
          </w:p>
          <w:p w14:paraId="4CF8AAE1" w14:textId="77777777" w:rsidR="00754F6C" w:rsidRPr="003A14E8" w:rsidRDefault="00754F6C" w:rsidP="00D10201">
            <w:pPr>
              <w:numPr>
                <w:ilvl w:val="0"/>
                <w:numId w:val="10"/>
              </w:numPr>
              <w:tabs>
                <w:tab w:val="left" w:pos="182"/>
              </w:tabs>
              <w:spacing w:before="60" w:afterLines="60" w:after="144"/>
              <w:ind w:left="182" w:hanging="182"/>
              <w:jc w:val="both"/>
              <w:rPr>
                <w:rFonts w:cs="Times New Roman"/>
                <w:sz w:val="26"/>
                <w:szCs w:val="26"/>
                <w:lang w:val="vi-VN"/>
              </w:rPr>
            </w:pPr>
            <w:r w:rsidRPr="003A14E8">
              <w:rPr>
                <w:rFonts w:cs="Times New Roman"/>
                <w:sz w:val="26"/>
                <w:szCs w:val="26"/>
                <w:lang w:val="vi-VN"/>
              </w:rPr>
              <w:t xml:space="preserve">Năng lực nghiên cứu độc lập, sáng tạo, tự tin thiết kế </w:t>
            </w:r>
            <w:r w:rsidRPr="003A14E8">
              <w:rPr>
                <w:rFonts w:cs="Times New Roman"/>
                <w:spacing w:val="-4"/>
                <w:sz w:val="26"/>
                <w:szCs w:val="26"/>
                <w:lang w:val="vi-VN"/>
              </w:rPr>
              <w:t>mới</w:t>
            </w:r>
            <w:r w:rsidRPr="003A14E8">
              <w:rPr>
                <w:rFonts w:cs="Times New Roman"/>
                <w:sz w:val="26"/>
                <w:szCs w:val="26"/>
                <w:lang w:val="vi-VN"/>
              </w:rPr>
              <w:t xml:space="preserve"> các hệ thống và thiết bị tự động; hoặc đề xuất các giải pháp điều khiển mới;</w:t>
            </w:r>
          </w:p>
          <w:p w14:paraId="7AC06961" w14:textId="77777777" w:rsidR="00754F6C" w:rsidRPr="003A14E8" w:rsidRDefault="00754F6C" w:rsidP="00D10201">
            <w:pPr>
              <w:numPr>
                <w:ilvl w:val="0"/>
                <w:numId w:val="10"/>
              </w:numPr>
              <w:tabs>
                <w:tab w:val="left" w:pos="182"/>
              </w:tabs>
              <w:spacing w:before="60" w:afterLines="60" w:after="144"/>
              <w:ind w:left="182" w:hanging="182"/>
              <w:jc w:val="both"/>
              <w:rPr>
                <w:rFonts w:cs="Times New Roman"/>
                <w:sz w:val="26"/>
                <w:szCs w:val="26"/>
                <w:lang w:val="vi-VN"/>
              </w:rPr>
            </w:pPr>
            <w:r w:rsidRPr="003A14E8">
              <w:rPr>
                <w:rFonts w:cs="Times New Roman"/>
                <w:sz w:val="26"/>
                <w:szCs w:val="26"/>
                <w:lang w:val="vi-VN"/>
              </w:rPr>
              <w:t xml:space="preserve">Khả năng tìm tòi kỹ thuật, công nghệ mới để sáng tạo giải pháp hoặc thiết bị mới cho ngành. </w:t>
            </w:r>
          </w:p>
        </w:tc>
        <w:tc>
          <w:tcPr>
            <w:tcW w:w="1856" w:type="dxa"/>
            <w:vAlign w:val="center"/>
          </w:tcPr>
          <w:p w14:paraId="4297A0CE" w14:textId="155EC5CB" w:rsidR="00754F6C" w:rsidRPr="003A14E8" w:rsidRDefault="00754F6C"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Ứng dụng kiến thức khoa học vào các ý tưởng thiết kế và mô hình sản phẩm do chính mình tạo ra</w:t>
            </w:r>
            <w:r w:rsidR="001A40BC" w:rsidRPr="003A14E8">
              <w:rPr>
                <w:rFonts w:cs="Times New Roman"/>
                <w:sz w:val="26"/>
                <w:szCs w:val="26"/>
                <w:lang w:val="vi-VN"/>
              </w:rPr>
              <w:t>.</w:t>
            </w:r>
          </w:p>
        </w:tc>
      </w:tr>
      <w:tr w:rsidR="00D7527A" w:rsidRPr="00AD12AF" w14:paraId="4D8276E9" w14:textId="77777777" w:rsidTr="00813BB0">
        <w:trPr>
          <w:jc w:val="center"/>
        </w:trPr>
        <w:tc>
          <w:tcPr>
            <w:tcW w:w="580" w:type="dxa"/>
            <w:vMerge/>
            <w:vAlign w:val="center"/>
          </w:tcPr>
          <w:p w14:paraId="0FF8885F" w14:textId="77777777" w:rsidR="00754F6C" w:rsidRPr="003A14E8" w:rsidRDefault="00754F6C" w:rsidP="00D10201">
            <w:pPr>
              <w:spacing w:before="60" w:afterLines="60" w:after="144"/>
              <w:jc w:val="center"/>
              <w:rPr>
                <w:rFonts w:cs="Times New Roman"/>
                <w:b/>
                <w:bCs/>
                <w:sz w:val="26"/>
                <w:szCs w:val="26"/>
                <w:lang w:val="vi-VN"/>
              </w:rPr>
            </w:pPr>
          </w:p>
        </w:tc>
        <w:tc>
          <w:tcPr>
            <w:tcW w:w="1317" w:type="dxa"/>
            <w:vMerge/>
            <w:vAlign w:val="center"/>
          </w:tcPr>
          <w:p w14:paraId="4C9450CB" w14:textId="77777777" w:rsidR="00754F6C" w:rsidRPr="003A14E8" w:rsidRDefault="00754F6C" w:rsidP="00D10201">
            <w:pPr>
              <w:spacing w:before="60" w:afterLines="60" w:after="144"/>
              <w:jc w:val="center"/>
              <w:rPr>
                <w:rFonts w:cs="Times New Roman"/>
                <w:b/>
                <w:bCs/>
                <w:sz w:val="26"/>
                <w:szCs w:val="26"/>
                <w:lang w:val="vi-VN"/>
              </w:rPr>
            </w:pPr>
          </w:p>
        </w:tc>
        <w:tc>
          <w:tcPr>
            <w:tcW w:w="1314" w:type="dxa"/>
            <w:vAlign w:val="center"/>
          </w:tcPr>
          <w:p w14:paraId="70EC62FF" w14:textId="77777777" w:rsidR="00754F6C" w:rsidRPr="003A14E8" w:rsidRDefault="00754F6C" w:rsidP="00D10201">
            <w:pPr>
              <w:spacing w:before="60" w:afterLines="60" w:after="144"/>
              <w:jc w:val="center"/>
              <w:rPr>
                <w:rFonts w:cs="Times New Roman"/>
                <w:sz w:val="26"/>
                <w:szCs w:val="26"/>
                <w:lang w:val="vi-VN"/>
              </w:rPr>
            </w:pPr>
            <w:r w:rsidRPr="003A14E8">
              <w:rPr>
                <w:rFonts w:cs="Times New Roman"/>
                <w:sz w:val="26"/>
                <w:szCs w:val="26"/>
                <w:lang w:val="vi-VN"/>
              </w:rPr>
              <w:t>Kỹ năng mềm</w:t>
            </w:r>
          </w:p>
          <w:p w14:paraId="379EB604" w14:textId="77777777" w:rsidR="00754F6C" w:rsidRPr="003A14E8" w:rsidRDefault="00754F6C" w:rsidP="00D10201">
            <w:pPr>
              <w:spacing w:before="60" w:afterLines="60" w:after="144"/>
              <w:jc w:val="center"/>
              <w:rPr>
                <w:rFonts w:cs="Times New Roman"/>
                <w:sz w:val="26"/>
                <w:szCs w:val="26"/>
                <w:lang w:val="vi-VN"/>
              </w:rPr>
            </w:pPr>
          </w:p>
        </w:tc>
        <w:tc>
          <w:tcPr>
            <w:tcW w:w="4640" w:type="dxa"/>
            <w:vAlign w:val="center"/>
          </w:tcPr>
          <w:p w14:paraId="5EB98826" w14:textId="77777777" w:rsidR="00754F6C" w:rsidRPr="003A14E8" w:rsidRDefault="00754F6C" w:rsidP="00D10201">
            <w:pPr>
              <w:numPr>
                <w:ilvl w:val="0"/>
                <w:numId w:val="10"/>
              </w:numPr>
              <w:tabs>
                <w:tab w:val="left" w:pos="182"/>
              </w:tabs>
              <w:spacing w:before="60" w:afterLines="60" w:after="144"/>
              <w:ind w:left="182" w:hanging="182"/>
              <w:jc w:val="both"/>
              <w:rPr>
                <w:rFonts w:cs="Times New Roman"/>
                <w:sz w:val="26"/>
                <w:szCs w:val="26"/>
                <w:lang w:val="vi-VN"/>
              </w:rPr>
            </w:pPr>
            <w:r w:rsidRPr="003A14E8">
              <w:rPr>
                <w:rFonts w:cs="Times New Roman"/>
                <w:sz w:val="26"/>
                <w:szCs w:val="26"/>
                <w:lang w:val="vi-VN"/>
              </w:rPr>
              <w:t>Kỹ năng tự học, tiếp tục nghiên cứu độc lập, thu thập có hệ thống thông tin về kỹ thuật điều khiển và tự động hóa;</w:t>
            </w:r>
          </w:p>
          <w:p w14:paraId="0EA90BB3" w14:textId="77777777" w:rsidR="00754F6C" w:rsidRPr="003A14E8" w:rsidRDefault="00754F6C" w:rsidP="00D10201">
            <w:pPr>
              <w:numPr>
                <w:ilvl w:val="0"/>
                <w:numId w:val="10"/>
              </w:numPr>
              <w:tabs>
                <w:tab w:val="left" w:pos="182"/>
              </w:tabs>
              <w:spacing w:before="60" w:afterLines="60" w:after="144"/>
              <w:ind w:left="182" w:hanging="182"/>
              <w:jc w:val="both"/>
              <w:rPr>
                <w:rFonts w:cs="Times New Roman"/>
                <w:sz w:val="26"/>
                <w:szCs w:val="26"/>
                <w:lang w:val="vi-VN"/>
              </w:rPr>
            </w:pPr>
            <w:r w:rsidRPr="003A14E8">
              <w:rPr>
                <w:rFonts w:cs="Times New Roman"/>
                <w:sz w:val="26"/>
                <w:szCs w:val="26"/>
                <w:lang w:val="vi-VN"/>
              </w:rPr>
              <w:t xml:space="preserve">Kỹ năng đàm phán, thuyết trình, viết báo cáo, trình bày và bảo vệ kết quả nghiên cứu; </w:t>
            </w:r>
          </w:p>
          <w:p w14:paraId="0632891A" w14:textId="77777777" w:rsidR="00754F6C" w:rsidRPr="003A14E8" w:rsidRDefault="00754F6C" w:rsidP="00D10201">
            <w:pPr>
              <w:numPr>
                <w:ilvl w:val="0"/>
                <w:numId w:val="10"/>
              </w:numPr>
              <w:tabs>
                <w:tab w:val="left" w:pos="182"/>
              </w:tabs>
              <w:spacing w:before="60" w:afterLines="60" w:after="144"/>
              <w:ind w:left="182" w:hanging="182"/>
              <w:jc w:val="both"/>
              <w:rPr>
                <w:rFonts w:cs="Times New Roman"/>
                <w:sz w:val="26"/>
                <w:szCs w:val="26"/>
                <w:lang w:val="vi-VN"/>
              </w:rPr>
            </w:pPr>
            <w:r w:rsidRPr="003A14E8">
              <w:rPr>
                <w:rFonts w:cs="Times New Roman"/>
                <w:sz w:val="26"/>
                <w:szCs w:val="26"/>
                <w:lang w:val="vi-VN"/>
              </w:rPr>
              <w:t xml:space="preserve">Kỹ năng làm việc nhóm và kỹ năng tổ chức, quản lý và điều hành các hoạt </w:t>
            </w:r>
            <w:r w:rsidRPr="003A14E8">
              <w:rPr>
                <w:rFonts w:cs="Times New Roman"/>
                <w:sz w:val="26"/>
                <w:szCs w:val="26"/>
                <w:lang w:val="vi-VN"/>
              </w:rPr>
              <w:lastRenderedPageBreak/>
              <w:t>động tại đơn vị công tác, đặc biệt trong môi trường kỹ thuật.</w:t>
            </w:r>
          </w:p>
        </w:tc>
        <w:tc>
          <w:tcPr>
            <w:tcW w:w="1856" w:type="dxa"/>
            <w:vAlign w:val="center"/>
          </w:tcPr>
          <w:p w14:paraId="5BC27153" w14:textId="6FD6C5B9" w:rsidR="00754F6C" w:rsidRPr="003A14E8" w:rsidRDefault="00754F6C"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lastRenderedPageBreak/>
              <w:t xml:space="preserve">Dự kiểm tra và đạt yêu cầu </w:t>
            </w:r>
            <w:r w:rsidR="001A40BC" w:rsidRPr="003A14E8">
              <w:rPr>
                <w:rFonts w:cs="Times New Roman"/>
                <w:sz w:val="26"/>
                <w:szCs w:val="26"/>
                <w:lang w:val="vi-VN"/>
              </w:rPr>
              <w:t>học phần</w:t>
            </w:r>
            <w:r w:rsidRPr="003A14E8">
              <w:rPr>
                <w:rFonts w:cs="Times New Roman"/>
                <w:sz w:val="26"/>
                <w:szCs w:val="26"/>
                <w:lang w:val="vi-VN"/>
              </w:rPr>
              <w:t>; thực hiện thành công các yêu cầu thực tập, thiết kế ứng dụng</w:t>
            </w:r>
            <w:r w:rsidR="001A40BC" w:rsidRPr="003A14E8">
              <w:rPr>
                <w:rFonts w:cs="Times New Roman"/>
                <w:sz w:val="26"/>
                <w:szCs w:val="26"/>
                <w:lang w:val="vi-VN"/>
              </w:rPr>
              <w:t>.</w:t>
            </w:r>
          </w:p>
        </w:tc>
      </w:tr>
      <w:tr w:rsidR="00D7527A" w:rsidRPr="00AD12AF" w14:paraId="0EB9A8DA" w14:textId="77777777" w:rsidTr="00813BB0">
        <w:trPr>
          <w:jc w:val="center"/>
        </w:trPr>
        <w:tc>
          <w:tcPr>
            <w:tcW w:w="580" w:type="dxa"/>
            <w:vMerge/>
            <w:vAlign w:val="center"/>
          </w:tcPr>
          <w:p w14:paraId="2118A8DB" w14:textId="77777777" w:rsidR="00754F6C" w:rsidRPr="003A14E8" w:rsidRDefault="00754F6C" w:rsidP="00D10201">
            <w:pPr>
              <w:spacing w:before="60" w:afterLines="60" w:after="144"/>
              <w:jc w:val="center"/>
              <w:rPr>
                <w:rFonts w:cs="Times New Roman"/>
                <w:b/>
                <w:bCs/>
                <w:sz w:val="26"/>
                <w:szCs w:val="26"/>
                <w:lang w:val="vi-VN"/>
              </w:rPr>
            </w:pPr>
          </w:p>
        </w:tc>
        <w:tc>
          <w:tcPr>
            <w:tcW w:w="1317" w:type="dxa"/>
            <w:vMerge/>
            <w:vAlign w:val="center"/>
          </w:tcPr>
          <w:p w14:paraId="4A1295BA" w14:textId="77777777" w:rsidR="00754F6C" w:rsidRPr="003A14E8" w:rsidRDefault="00754F6C" w:rsidP="00D10201">
            <w:pPr>
              <w:spacing w:before="60" w:afterLines="60" w:after="144"/>
              <w:jc w:val="center"/>
              <w:rPr>
                <w:rFonts w:cs="Times New Roman"/>
                <w:b/>
                <w:bCs/>
                <w:sz w:val="26"/>
                <w:szCs w:val="26"/>
                <w:lang w:val="vi-VN"/>
              </w:rPr>
            </w:pPr>
          </w:p>
        </w:tc>
        <w:tc>
          <w:tcPr>
            <w:tcW w:w="1314" w:type="dxa"/>
            <w:vAlign w:val="center"/>
          </w:tcPr>
          <w:p w14:paraId="4606D4F1" w14:textId="77777777" w:rsidR="00754F6C" w:rsidRPr="003A14E8" w:rsidRDefault="00754F6C" w:rsidP="00D10201">
            <w:pPr>
              <w:spacing w:before="60" w:afterLines="60" w:after="144"/>
              <w:jc w:val="center"/>
              <w:rPr>
                <w:rFonts w:cs="Times New Roman"/>
                <w:sz w:val="26"/>
                <w:szCs w:val="26"/>
                <w:lang w:val="vi-VN"/>
              </w:rPr>
            </w:pPr>
            <w:r w:rsidRPr="003A14E8">
              <w:rPr>
                <w:rFonts w:cs="Times New Roman"/>
                <w:sz w:val="26"/>
                <w:szCs w:val="26"/>
                <w:lang w:val="vi-VN"/>
              </w:rPr>
              <w:t>Kỹ năng ngoại ngữ</w:t>
            </w:r>
          </w:p>
        </w:tc>
        <w:tc>
          <w:tcPr>
            <w:tcW w:w="4640" w:type="dxa"/>
            <w:vAlign w:val="center"/>
          </w:tcPr>
          <w:p w14:paraId="0F23E943" w14:textId="5DF6B552" w:rsidR="00754F6C" w:rsidRPr="003A14E8" w:rsidRDefault="00754F6C"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TOEIC 500 hoặc các chứng chỉ tiếng Anh quốc tế khác tương đương mức này</w:t>
            </w:r>
            <w:r w:rsidR="001A40BC" w:rsidRPr="003A14E8">
              <w:rPr>
                <w:rFonts w:cs="Times New Roman"/>
                <w:sz w:val="26"/>
                <w:szCs w:val="26"/>
                <w:lang w:val="vi-VN"/>
              </w:rPr>
              <w:t>.</w:t>
            </w:r>
          </w:p>
        </w:tc>
        <w:tc>
          <w:tcPr>
            <w:tcW w:w="1856" w:type="dxa"/>
            <w:vAlign w:val="center"/>
          </w:tcPr>
          <w:p w14:paraId="6FB85C4B" w14:textId="1D6C4744" w:rsidR="00754F6C" w:rsidRPr="003A14E8" w:rsidRDefault="00754F6C"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Chứng chỉ còn thời hạn giá trị</w:t>
            </w:r>
            <w:r w:rsidR="001A40BC" w:rsidRPr="003A14E8">
              <w:rPr>
                <w:rFonts w:cs="Times New Roman"/>
                <w:sz w:val="26"/>
                <w:szCs w:val="26"/>
                <w:lang w:val="vi-VN"/>
              </w:rPr>
              <w:t>.</w:t>
            </w:r>
          </w:p>
        </w:tc>
      </w:tr>
      <w:tr w:rsidR="00D7527A" w:rsidRPr="00AD12AF" w14:paraId="6A9EAF9A" w14:textId="77777777" w:rsidTr="00813BB0">
        <w:trPr>
          <w:jc w:val="center"/>
        </w:trPr>
        <w:tc>
          <w:tcPr>
            <w:tcW w:w="580" w:type="dxa"/>
            <w:vMerge/>
            <w:vAlign w:val="center"/>
          </w:tcPr>
          <w:p w14:paraId="038F7390" w14:textId="77777777" w:rsidR="00754F6C" w:rsidRPr="003A14E8" w:rsidRDefault="00754F6C" w:rsidP="00D10201">
            <w:pPr>
              <w:spacing w:before="60" w:afterLines="60" w:after="144"/>
              <w:jc w:val="center"/>
              <w:rPr>
                <w:rFonts w:cs="Times New Roman"/>
                <w:b/>
                <w:bCs/>
                <w:sz w:val="26"/>
                <w:szCs w:val="26"/>
                <w:lang w:val="vi-VN"/>
              </w:rPr>
            </w:pPr>
          </w:p>
        </w:tc>
        <w:tc>
          <w:tcPr>
            <w:tcW w:w="1317" w:type="dxa"/>
            <w:vMerge/>
            <w:vAlign w:val="center"/>
          </w:tcPr>
          <w:p w14:paraId="31510FEA" w14:textId="77777777" w:rsidR="00754F6C" w:rsidRPr="003A14E8" w:rsidRDefault="00754F6C" w:rsidP="00D10201">
            <w:pPr>
              <w:spacing w:before="60" w:afterLines="60" w:after="144"/>
              <w:jc w:val="center"/>
              <w:rPr>
                <w:rFonts w:cs="Times New Roman"/>
                <w:b/>
                <w:bCs/>
                <w:sz w:val="26"/>
                <w:szCs w:val="26"/>
                <w:lang w:val="vi-VN"/>
              </w:rPr>
            </w:pPr>
          </w:p>
        </w:tc>
        <w:tc>
          <w:tcPr>
            <w:tcW w:w="1314" w:type="dxa"/>
            <w:vAlign w:val="center"/>
          </w:tcPr>
          <w:p w14:paraId="0DDC4B1E" w14:textId="77777777" w:rsidR="00754F6C" w:rsidRPr="003A14E8" w:rsidRDefault="00754F6C" w:rsidP="00D10201">
            <w:pPr>
              <w:spacing w:before="60" w:afterLines="60" w:after="144"/>
              <w:jc w:val="center"/>
              <w:rPr>
                <w:rFonts w:cs="Times New Roman"/>
                <w:sz w:val="26"/>
                <w:szCs w:val="26"/>
                <w:lang w:val="vi-VN"/>
              </w:rPr>
            </w:pPr>
          </w:p>
          <w:p w14:paraId="573A7FD6" w14:textId="77777777" w:rsidR="00754F6C" w:rsidRPr="003A14E8" w:rsidRDefault="00754F6C" w:rsidP="00D10201">
            <w:pPr>
              <w:spacing w:before="60" w:afterLines="60" w:after="144"/>
              <w:jc w:val="center"/>
              <w:rPr>
                <w:rFonts w:cs="Times New Roman"/>
                <w:sz w:val="26"/>
                <w:szCs w:val="26"/>
                <w:lang w:val="vi-VN"/>
              </w:rPr>
            </w:pPr>
            <w:r w:rsidRPr="003A14E8">
              <w:rPr>
                <w:rFonts w:cs="Times New Roman"/>
                <w:sz w:val="26"/>
                <w:szCs w:val="26"/>
                <w:lang w:val="vi-VN"/>
              </w:rPr>
              <w:t>Kỹ năng tin học</w:t>
            </w:r>
          </w:p>
          <w:p w14:paraId="7A470895" w14:textId="77777777" w:rsidR="00754F6C" w:rsidRPr="003A14E8" w:rsidRDefault="00754F6C" w:rsidP="00D10201">
            <w:pPr>
              <w:spacing w:before="60" w:afterLines="60" w:after="144"/>
              <w:jc w:val="center"/>
              <w:rPr>
                <w:rFonts w:cs="Times New Roman"/>
                <w:b/>
                <w:bCs/>
                <w:i/>
                <w:iCs/>
                <w:sz w:val="26"/>
                <w:szCs w:val="26"/>
                <w:lang w:val="vi-VN"/>
              </w:rPr>
            </w:pPr>
          </w:p>
        </w:tc>
        <w:tc>
          <w:tcPr>
            <w:tcW w:w="4640" w:type="dxa"/>
            <w:vAlign w:val="center"/>
          </w:tcPr>
          <w:p w14:paraId="3234D3EB" w14:textId="77777777" w:rsidR="007B4061" w:rsidRPr="003A14E8" w:rsidRDefault="007B4061" w:rsidP="00D10201">
            <w:pPr>
              <w:pStyle w:val="ListParagraph"/>
              <w:numPr>
                <w:ilvl w:val="0"/>
                <w:numId w:val="10"/>
              </w:numPr>
              <w:tabs>
                <w:tab w:val="left" w:pos="198"/>
              </w:tabs>
              <w:spacing w:before="60" w:afterLines="60" w:after="144"/>
              <w:ind w:left="146" w:hanging="148"/>
              <w:contextualSpacing w:val="0"/>
              <w:jc w:val="both"/>
              <w:rPr>
                <w:rFonts w:cs="Times New Roman"/>
                <w:sz w:val="26"/>
                <w:szCs w:val="26"/>
                <w:lang w:val="vi-VN"/>
              </w:rPr>
            </w:pPr>
            <w:r w:rsidRPr="003A14E8">
              <w:rPr>
                <w:rFonts w:cs="Times New Roman"/>
                <w:sz w:val="26"/>
                <w:szCs w:val="26"/>
                <w:lang w:val="vi-VN"/>
              </w:rPr>
              <w:t xml:space="preserve">Sử dụng thành thạo Tin học ứng dụng trong công tác và nghiên cứu;  </w:t>
            </w:r>
          </w:p>
          <w:p w14:paraId="218CE9C3" w14:textId="2FB2BB95" w:rsidR="00754F6C" w:rsidRPr="003A14E8" w:rsidRDefault="007B4061" w:rsidP="00D10201">
            <w:pPr>
              <w:numPr>
                <w:ilvl w:val="0"/>
                <w:numId w:val="10"/>
              </w:numPr>
              <w:tabs>
                <w:tab w:val="left" w:pos="182"/>
              </w:tabs>
              <w:spacing w:before="60" w:afterLines="60" w:after="144"/>
              <w:ind w:left="146" w:hanging="148"/>
              <w:jc w:val="both"/>
              <w:rPr>
                <w:rFonts w:cs="Times New Roman"/>
                <w:sz w:val="26"/>
                <w:szCs w:val="26"/>
                <w:lang w:val="vi-VN"/>
              </w:rPr>
            </w:pPr>
            <w:r w:rsidRPr="003A14E8">
              <w:rPr>
                <w:rFonts w:cs="Times New Roman"/>
                <w:sz w:val="26"/>
                <w:szCs w:val="26"/>
                <w:lang w:val="vi-VN"/>
              </w:rPr>
              <w:t>Sử dụng tốt các phần mềm phân tích, thống kê.</w:t>
            </w:r>
          </w:p>
        </w:tc>
        <w:tc>
          <w:tcPr>
            <w:tcW w:w="1856" w:type="dxa"/>
            <w:vAlign w:val="center"/>
          </w:tcPr>
          <w:p w14:paraId="35F09C08" w14:textId="5C96FEC7" w:rsidR="00754F6C" w:rsidRPr="003A14E8" w:rsidRDefault="007B4061"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 xml:space="preserve">Đạt yêu cầu </w:t>
            </w:r>
            <w:r w:rsidR="001A40BC" w:rsidRPr="003A14E8">
              <w:rPr>
                <w:rFonts w:cs="Times New Roman"/>
                <w:sz w:val="26"/>
                <w:szCs w:val="26"/>
                <w:lang w:val="vi-VN"/>
              </w:rPr>
              <w:t>học phần</w:t>
            </w:r>
            <w:r w:rsidRPr="003A14E8">
              <w:rPr>
                <w:rFonts w:cs="Times New Roman"/>
                <w:sz w:val="26"/>
                <w:szCs w:val="26"/>
                <w:lang w:val="vi-VN"/>
              </w:rPr>
              <w:t xml:space="preserve"> trong chương trình</w:t>
            </w:r>
            <w:r w:rsidR="001A40BC" w:rsidRPr="003A14E8">
              <w:rPr>
                <w:rFonts w:cs="Times New Roman"/>
                <w:sz w:val="26"/>
                <w:szCs w:val="26"/>
                <w:lang w:val="vi-VN"/>
              </w:rPr>
              <w:t>.</w:t>
            </w:r>
          </w:p>
        </w:tc>
      </w:tr>
      <w:tr w:rsidR="00D7527A" w:rsidRPr="00AD12AF" w14:paraId="26DF9936" w14:textId="77777777" w:rsidTr="00813BB0">
        <w:trPr>
          <w:trHeight w:val="890"/>
          <w:jc w:val="center"/>
        </w:trPr>
        <w:tc>
          <w:tcPr>
            <w:tcW w:w="580" w:type="dxa"/>
            <w:vMerge w:val="restart"/>
            <w:vAlign w:val="center"/>
          </w:tcPr>
          <w:p w14:paraId="64C398D6"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3</w:t>
            </w:r>
          </w:p>
        </w:tc>
        <w:tc>
          <w:tcPr>
            <w:tcW w:w="1317" w:type="dxa"/>
            <w:vMerge w:val="restart"/>
            <w:vAlign w:val="center"/>
          </w:tcPr>
          <w:p w14:paraId="3ECB272E"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Thái độ, ý thức  xã hội</w:t>
            </w:r>
          </w:p>
        </w:tc>
        <w:tc>
          <w:tcPr>
            <w:tcW w:w="1314" w:type="dxa"/>
            <w:vAlign w:val="center"/>
          </w:tcPr>
          <w:p w14:paraId="12AAD699" w14:textId="77777777" w:rsidR="00754F6C" w:rsidRPr="003A14E8" w:rsidRDefault="00754F6C" w:rsidP="00D10201">
            <w:pPr>
              <w:spacing w:before="60" w:afterLines="60" w:after="144"/>
              <w:jc w:val="center"/>
              <w:rPr>
                <w:rFonts w:cs="Times New Roman"/>
                <w:spacing w:val="-6"/>
                <w:sz w:val="26"/>
                <w:szCs w:val="26"/>
                <w:lang w:val="vi-VN"/>
              </w:rPr>
            </w:pPr>
            <w:r w:rsidRPr="003A14E8">
              <w:rPr>
                <w:rFonts w:cs="Times New Roman"/>
                <w:spacing w:val="-6"/>
                <w:sz w:val="26"/>
                <w:szCs w:val="26"/>
                <w:lang w:val="vi-VN"/>
              </w:rPr>
              <w:t>Thái độ và hành vi</w:t>
            </w:r>
          </w:p>
        </w:tc>
        <w:tc>
          <w:tcPr>
            <w:tcW w:w="4640" w:type="dxa"/>
            <w:vAlign w:val="center"/>
          </w:tcPr>
          <w:p w14:paraId="77731930" w14:textId="77777777" w:rsidR="007B4061" w:rsidRPr="003A14E8" w:rsidRDefault="007B4061" w:rsidP="00D10201">
            <w:pPr>
              <w:pStyle w:val="ListParagraph"/>
              <w:numPr>
                <w:ilvl w:val="0"/>
                <w:numId w:val="10"/>
              </w:numPr>
              <w:tabs>
                <w:tab w:val="left" w:pos="198"/>
              </w:tabs>
              <w:spacing w:before="60" w:afterLines="60" w:after="144"/>
              <w:ind w:left="146" w:hanging="141"/>
              <w:contextualSpacing w:val="0"/>
              <w:jc w:val="both"/>
              <w:rPr>
                <w:rFonts w:cs="Times New Roman"/>
                <w:sz w:val="26"/>
                <w:szCs w:val="26"/>
                <w:lang w:val="vi-VN"/>
              </w:rPr>
            </w:pPr>
            <w:r w:rsidRPr="003A14E8">
              <w:rPr>
                <w:rFonts w:cs="Times New Roman"/>
                <w:sz w:val="26"/>
                <w:szCs w:val="26"/>
                <w:lang w:val="vi-VN"/>
              </w:rPr>
              <w:t xml:space="preserve">Ý thức tổ chức kỷ luật, luôn tôn trọng nội qui cơ quan, doanh nghiệp; yêu nghề, có tinh thần cầu tiến, nhiệt tình trong công việc, tích cực học tập nâng cao trình độ; </w:t>
            </w:r>
          </w:p>
          <w:p w14:paraId="12C5B00F" w14:textId="159A40F3" w:rsidR="00754F6C" w:rsidRPr="003A14E8" w:rsidRDefault="007B4061"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Sẵn sàng hợp tác và giúp đỡ đồng nghiệp.</w:t>
            </w:r>
          </w:p>
        </w:tc>
        <w:tc>
          <w:tcPr>
            <w:tcW w:w="1856" w:type="dxa"/>
            <w:vAlign w:val="center"/>
          </w:tcPr>
          <w:p w14:paraId="44FFDD75" w14:textId="27B8F907" w:rsidR="00754F6C" w:rsidRPr="003A14E8" w:rsidRDefault="007B4061"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Kiểm tra qua học tập, qua làm đồ án, thực tập, tốt nghiệp và đánh giá đạt</w:t>
            </w:r>
            <w:r w:rsidR="001A40BC" w:rsidRPr="003A14E8">
              <w:rPr>
                <w:rFonts w:cs="Times New Roman"/>
                <w:sz w:val="26"/>
                <w:szCs w:val="26"/>
                <w:lang w:val="vi-VN"/>
              </w:rPr>
              <w:t>.</w:t>
            </w:r>
          </w:p>
        </w:tc>
      </w:tr>
      <w:tr w:rsidR="00D7527A" w:rsidRPr="00AD12AF" w14:paraId="06730F6C" w14:textId="77777777" w:rsidTr="00813BB0">
        <w:trPr>
          <w:trHeight w:val="1907"/>
          <w:jc w:val="center"/>
        </w:trPr>
        <w:tc>
          <w:tcPr>
            <w:tcW w:w="580" w:type="dxa"/>
            <w:vMerge/>
            <w:vAlign w:val="center"/>
          </w:tcPr>
          <w:p w14:paraId="6B057FEF" w14:textId="77777777" w:rsidR="00754F6C" w:rsidRPr="003A14E8" w:rsidRDefault="00754F6C" w:rsidP="00D10201">
            <w:pPr>
              <w:spacing w:before="60" w:afterLines="60" w:after="144"/>
              <w:jc w:val="center"/>
              <w:rPr>
                <w:rFonts w:cs="Times New Roman"/>
                <w:b/>
                <w:bCs/>
                <w:sz w:val="26"/>
                <w:szCs w:val="26"/>
                <w:lang w:val="vi-VN"/>
              </w:rPr>
            </w:pPr>
          </w:p>
        </w:tc>
        <w:tc>
          <w:tcPr>
            <w:tcW w:w="1317" w:type="dxa"/>
            <w:vMerge/>
            <w:vAlign w:val="center"/>
          </w:tcPr>
          <w:p w14:paraId="4D09F36D" w14:textId="77777777" w:rsidR="00754F6C" w:rsidRPr="003A14E8" w:rsidRDefault="00754F6C" w:rsidP="00D10201">
            <w:pPr>
              <w:spacing w:before="60" w:afterLines="60" w:after="144"/>
              <w:jc w:val="center"/>
              <w:rPr>
                <w:rFonts w:cs="Times New Roman"/>
                <w:b/>
                <w:bCs/>
                <w:sz w:val="26"/>
                <w:szCs w:val="26"/>
                <w:lang w:val="vi-VN"/>
              </w:rPr>
            </w:pPr>
          </w:p>
        </w:tc>
        <w:tc>
          <w:tcPr>
            <w:tcW w:w="1314" w:type="dxa"/>
            <w:vAlign w:val="center"/>
          </w:tcPr>
          <w:p w14:paraId="11CC8354" w14:textId="77777777" w:rsidR="00754F6C" w:rsidRPr="003A14E8" w:rsidRDefault="00754F6C" w:rsidP="00D10201">
            <w:pPr>
              <w:spacing w:before="60" w:afterLines="60" w:after="144"/>
              <w:jc w:val="center"/>
              <w:rPr>
                <w:rFonts w:cs="Times New Roman"/>
                <w:sz w:val="26"/>
                <w:szCs w:val="26"/>
                <w:lang w:val="vi-VN"/>
              </w:rPr>
            </w:pPr>
            <w:r w:rsidRPr="003A14E8">
              <w:rPr>
                <w:rFonts w:cs="Times New Roman"/>
                <w:sz w:val="26"/>
                <w:szCs w:val="26"/>
                <w:lang w:val="vi-VN"/>
              </w:rPr>
              <w:t>Ý thức về cộng đồng, xã hội</w:t>
            </w:r>
          </w:p>
        </w:tc>
        <w:tc>
          <w:tcPr>
            <w:tcW w:w="4640" w:type="dxa"/>
            <w:vAlign w:val="center"/>
          </w:tcPr>
          <w:p w14:paraId="77B60A6C" w14:textId="77777777" w:rsidR="007B4061" w:rsidRPr="003A14E8" w:rsidRDefault="007B4061" w:rsidP="00D10201">
            <w:pPr>
              <w:pStyle w:val="ListParagraph"/>
              <w:numPr>
                <w:ilvl w:val="0"/>
                <w:numId w:val="10"/>
              </w:numPr>
              <w:tabs>
                <w:tab w:val="left" w:pos="198"/>
              </w:tabs>
              <w:spacing w:before="60" w:afterLines="60" w:after="144"/>
              <w:ind w:left="146" w:hanging="141"/>
              <w:contextualSpacing w:val="0"/>
              <w:jc w:val="both"/>
              <w:rPr>
                <w:rFonts w:cs="Times New Roman"/>
                <w:sz w:val="26"/>
                <w:szCs w:val="26"/>
                <w:lang w:val="vi-VN"/>
              </w:rPr>
            </w:pPr>
            <w:r w:rsidRPr="003A14E8">
              <w:rPr>
                <w:rFonts w:cs="Times New Roman"/>
                <w:sz w:val="26"/>
                <w:szCs w:val="26"/>
                <w:lang w:val="vi-VN"/>
              </w:rPr>
              <w:t>Tinh thần trách nhiệm với công việc của bản thân và tập thể; ý thức trách nhiệm với gia đình, cộng đồng và xã hội;</w:t>
            </w:r>
          </w:p>
          <w:p w14:paraId="0148EEBE" w14:textId="1DBAC095" w:rsidR="00754F6C" w:rsidRPr="003A14E8" w:rsidRDefault="007B4061"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Đạo đức nghề nghiệp, tinh thần cống hiến; ý thức cộng đồng, thực hiện tốt trách nhiệm công dân; tác phong công nghiệp, kỷ luật, luôn tôn trọng nội qui cơ quan, doanh nghiệp.</w:t>
            </w:r>
          </w:p>
        </w:tc>
        <w:tc>
          <w:tcPr>
            <w:tcW w:w="1856" w:type="dxa"/>
            <w:vAlign w:val="center"/>
          </w:tcPr>
          <w:p w14:paraId="01BB387F" w14:textId="0379D184" w:rsidR="00754F6C" w:rsidRPr="003A14E8" w:rsidRDefault="007B4061"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Tích cực tham gia hoạt động từ thiện, hoạt động vì người nghèo, vì cộng đồng; nghiêm túc trong học tập</w:t>
            </w:r>
            <w:r w:rsidR="001A40BC" w:rsidRPr="003A14E8">
              <w:rPr>
                <w:rFonts w:cs="Times New Roman"/>
                <w:sz w:val="26"/>
                <w:szCs w:val="26"/>
                <w:lang w:val="vi-VN"/>
              </w:rPr>
              <w:t>.</w:t>
            </w:r>
          </w:p>
        </w:tc>
      </w:tr>
      <w:tr w:rsidR="00D7527A" w:rsidRPr="00AD12AF" w14:paraId="408D3FCE" w14:textId="77777777" w:rsidTr="00813BB0">
        <w:trPr>
          <w:trHeight w:val="1852"/>
          <w:jc w:val="center"/>
        </w:trPr>
        <w:tc>
          <w:tcPr>
            <w:tcW w:w="580" w:type="dxa"/>
            <w:vAlign w:val="center"/>
          </w:tcPr>
          <w:p w14:paraId="072346F5"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4</w:t>
            </w:r>
          </w:p>
        </w:tc>
        <w:tc>
          <w:tcPr>
            <w:tcW w:w="1317" w:type="dxa"/>
            <w:vAlign w:val="center"/>
          </w:tcPr>
          <w:p w14:paraId="6F65C942"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Vị trí của người học sau tốt nghiệp</w:t>
            </w:r>
          </w:p>
        </w:tc>
        <w:tc>
          <w:tcPr>
            <w:tcW w:w="1314" w:type="dxa"/>
            <w:vAlign w:val="center"/>
          </w:tcPr>
          <w:p w14:paraId="2EE6D6A0" w14:textId="77777777" w:rsidR="00754F6C" w:rsidRPr="003A14E8" w:rsidRDefault="00754F6C" w:rsidP="00D10201">
            <w:pPr>
              <w:spacing w:before="60" w:afterLines="60" w:after="144"/>
              <w:jc w:val="center"/>
              <w:rPr>
                <w:rFonts w:cs="Times New Roman"/>
                <w:sz w:val="26"/>
                <w:szCs w:val="26"/>
                <w:lang w:val="vi-VN"/>
              </w:rPr>
            </w:pPr>
            <w:r w:rsidRPr="003A14E8">
              <w:rPr>
                <w:rFonts w:cs="Times New Roman"/>
                <w:sz w:val="26"/>
                <w:szCs w:val="26"/>
                <w:lang w:val="vi-VN"/>
              </w:rPr>
              <w:t>Kết quả ứng dụng kiến thức, kỹ năng, bằng cấp đã có</w:t>
            </w:r>
          </w:p>
        </w:tc>
        <w:tc>
          <w:tcPr>
            <w:tcW w:w="4640" w:type="dxa"/>
            <w:vAlign w:val="center"/>
          </w:tcPr>
          <w:p w14:paraId="1D502A0F" w14:textId="77777777" w:rsidR="007B4061" w:rsidRPr="003A14E8" w:rsidRDefault="007B4061" w:rsidP="00D10201">
            <w:pPr>
              <w:pStyle w:val="ListParagraph"/>
              <w:numPr>
                <w:ilvl w:val="0"/>
                <w:numId w:val="10"/>
              </w:numPr>
              <w:tabs>
                <w:tab w:val="left" w:pos="198"/>
              </w:tabs>
              <w:spacing w:before="60" w:afterLines="60" w:after="144"/>
              <w:ind w:left="146" w:hanging="146"/>
              <w:contextualSpacing w:val="0"/>
              <w:jc w:val="both"/>
              <w:rPr>
                <w:rFonts w:cs="Times New Roman"/>
                <w:sz w:val="26"/>
                <w:szCs w:val="26"/>
                <w:lang w:val="vi-VN"/>
              </w:rPr>
            </w:pPr>
            <w:r w:rsidRPr="003A14E8">
              <w:rPr>
                <w:rFonts w:cs="Times New Roman"/>
                <w:sz w:val="26"/>
                <w:szCs w:val="26"/>
                <w:lang w:val="vi-VN"/>
              </w:rPr>
              <w:t>Đảm nhiệm các vị trí và chức vụ chủ chốt trong lĩnh vực tài chính-ngân hàng như: chuyên gia phân tích kinh tế, giám đốc chuyên môn (phụ trách tài chính – kế toán, phụ trách quản lý rủi ro…);</w:t>
            </w:r>
          </w:p>
          <w:p w14:paraId="4CDD7286" w14:textId="276A4530" w:rsidR="00754F6C" w:rsidRPr="003A14E8" w:rsidRDefault="007B4061" w:rsidP="00D10201">
            <w:pPr>
              <w:numPr>
                <w:ilvl w:val="0"/>
                <w:numId w:val="10"/>
              </w:numPr>
              <w:tabs>
                <w:tab w:val="left" w:pos="182"/>
              </w:tabs>
              <w:spacing w:before="60" w:afterLines="60" w:after="144"/>
              <w:ind w:left="146" w:hanging="146"/>
              <w:jc w:val="both"/>
              <w:rPr>
                <w:rFonts w:cs="Times New Roman"/>
                <w:sz w:val="26"/>
                <w:szCs w:val="26"/>
                <w:lang w:val="vi-VN"/>
              </w:rPr>
            </w:pPr>
            <w:r w:rsidRPr="003A14E8">
              <w:rPr>
                <w:rFonts w:cs="Times New Roman"/>
                <w:sz w:val="26"/>
                <w:szCs w:val="26"/>
                <w:lang w:val="vi-VN"/>
              </w:rPr>
              <w:t xml:space="preserve"> Đảm nhiệm vai trò giảng dạy, nghiên cứu tại các trường đại học, cao đẳng, viện nghiên cứu.</w:t>
            </w:r>
          </w:p>
        </w:tc>
        <w:tc>
          <w:tcPr>
            <w:tcW w:w="1856" w:type="dxa"/>
            <w:vAlign w:val="center"/>
          </w:tcPr>
          <w:p w14:paraId="667F6687" w14:textId="736758FE" w:rsidR="00754F6C" w:rsidRPr="003A14E8" w:rsidRDefault="007B4061"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Kết quả điều tra tình hình công việc của học viên sau thời điểm tốt nghiệp 1 năm</w:t>
            </w:r>
            <w:r w:rsidR="001A40BC" w:rsidRPr="003A14E8">
              <w:rPr>
                <w:rFonts w:cs="Times New Roman"/>
                <w:sz w:val="26"/>
                <w:szCs w:val="26"/>
                <w:lang w:val="vi-VN"/>
              </w:rPr>
              <w:t>.</w:t>
            </w:r>
          </w:p>
        </w:tc>
      </w:tr>
      <w:tr w:rsidR="00D7527A" w:rsidRPr="00AD12AF" w14:paraId="0A8324AC" w14:textId="77777777" w:rsidTr="00813BB0">
        <w:trPr>
          <w:jc w:val="center"/>
        </w:trPr>
        <w:tc>
          <w:tcPr>
            <w:tcW w:w="580" w:type="dxa"/>
            <w:vAlign w:val="center"/>
          </w:tcPr>
          <w:p w14:paraId="05D597DC"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5</w:t>
            </w:r>
          </w:p>
        </w:tc>
        <w:tc>
          <w:tcPr>
            <w:tcW w:w="1317" w:type="dxa"/>
            <w:vAlign w:val="center"/>
          </w:tcPr>
          <w:p w14:paraId="6E2F741D" w14:textId="77777777" w:rsidR="00754F6C" w:rsidRPr="003A14E8" w:rsidRDefault="00754F6C" w:rsidP="00D10201">
            <w:pPr>
              <w:spacing w:before="60" w:afterLines="60" w:after="144"/>
              <w:jc w:val="center"/>
              <w:rPr>
                <w:rFonts w:cs="Times New Roman"/>
                <w:b/>
                <w:bCs/>
                <w:sz w:val="26"/>
                <w:szCs w:val="26"/>
                <w:lang w:val="vi-VN"/>
              </w:rPr>
            </w:pPr>
            <w:r w:rsidRPr="003A14E8">
              <w:rPr>
                <w:rFonts w:cs="Times New Roman"/>
                <w:b/>
                <w:bCs/>
                <w:sz w:val="26"/>
                <w:szCs w:val="26"/>
                <w:lang w:val="vi-VN"/>
              </w:rPr>
              <w:t>Khả năng phát triển chuyên môn</w:t>
            </w:r>
          </w:p>
        </w:tc>
        <w:tc>
          <w:tcPr>
            <w:tcW w:w="1314" w:type="dxa"/>
            <w:vAlign w:val="center"/>
          </w:tcPr>
          <w:p w14:paraId="2D866849" w14:textId="0B53F301" w:rsidR="00754F6C" w:rsidRPr="003A14E8" w:rsidRDefault="007B4061" w:rsidP="00D10201">
            <w:pPr>
              <w:spacing w:before="60" w:afterLines="60" w:after="144"/>
              <w:jc w:val="center"/>
              <w:rPr>
                <w:rFonts w:cs="Times New Roman"/>
                <w:sz w:val="26"/>
                <w:szCs w:val="26"/>
                <w:lang w:val="vi-VN"/>
              </w:rPr>
            </w:pPr>
            <w:r w:rsidRPr="003A14E8">
              <w:rPr>
                <w:rFonts w:cs="Times New Roman"/>
                <w:sz w:val="26"/>
                <w:szCs w:val="26"/>
                <w:lang w:val="vi-VN"/>
              </w:rPr>
              <w:t>Học lên bậc cao hơn; có khả năng nghiên cứu ứng dụng</w:t>
            </w:r>
          </w:p>
        </w:tc>
        <w:tc>
          <w:tcPr>
            <w:tcW w:w="4640" w:type="dxa"/>
            <w:vAlign w:val="center"/>
          </w:tcPr>
          <w:p w14:paraId="444DA7B2" w14:textId="77777777" w:rsidR="007B4061" w:rsidRPr="003A14E8" w:rsidRDefault="007B4061" w:rsidP="00D10201">
            <w:pPr>
              <w:pStyle w:val="ListParagraph"/>
              <w:numPr>
                <w:ilvl w:val="0"/>
                <w:numId w:val="10"/>
              </w:numPr>
              <w:tabs>
                <w:tab w:val="left" w:pos="198"/>
              </w:tabs>
              <w:spacing w:before="60" w:afterLines="60" w:after="144"/>
              <w:ind w:left="146" w:hanging="141"/>
              <w:contextualSpacing w:val="0"/>
              <w:jc w:val="both"/>
              <w:rPr>
                <w:rFonts w:cs="Times New Roman"/>
                <w:sz w:val="26"/>
                <w:szCs w:val="26"/>
                <w:lang w:val="vi-VN"/>
              </w:rPr>
            </w:pPr>
            <w:r w:rsidRPr="003A14E8">
              <w:rPr>
                <w:rFonts w:cs="Times New Roman"/>
                <w:sz w:val="26"/>
                <w:szCs w:val="26"/>
                <w:lang w:val="vi-VN"/>
              </w:rPr>
              <w:t>Đủ kiến thức chuyên sâu và trình độ ngoại ngữ để tiếp tục tham gia chương trình đào tạo trình độ tiến sĩ trong nước và quốc tế;</w:t>
            </w:r>
          </w:p>
          <w:p w14:paraId="0775D9DD" w14:textId="72273FD0" w:rsidR="00754F6C" w:rsidRPr="003A14E8" w:rsidRDefault="007B4061"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 xml:space="preserve">Thực hiện được các nghiên cứu chuyên sâu về lĩnh vực Tài chính-ngân hàng; và/hoặc có công trình ứng dụng thành công, có uy tín. </w:t>
            </w:r>
            <w:r w:rsidR="00754F6C" w:rsidRPr="003A14E8">
              <w:rPr>
                <w:rFonts w:cs="Times New Roman"/>
                <w:sz w:val="26"/>
                <w:szCs w:val="26"/>
                <w:lang w:val="vi-VN"/>
              </w:rPr>
              <w:t xml:space="preserve"> </w:t>
            </w:r>
          </w:p>
        </w:tc>
        <w:tc>
          <w:tcPr>
            <w:tcW w:w="1856" w:type="dxa"/>
            <w:vAlign w:val="center"/>
          </w:tcPr>
          <w:p w14:paraId="4F339FB8" w14:textId="5ECDF046" w:rsidR="00754F6C" w:rsidRPr="003A14E8" w:rsidRDefault="007B4061" w:rsidP="00D10201">
            <w:pPr>
              <w:numPr>
                <w:ilvl w:val="0"/>
                <w:numId w:val="10"/>
              </w:numPr>
              <w:tabs>
                <w:tab w:val="left" w:pos="182"/>
              </w:tabs>
              <w:spacing w:before="60" w:afterLines="60" w:after="144"/>
              <w:ind w:left="146" w:hanging="141"/>
              <w:jc w:val="both"/>
              <w:rPr>
                <w:rFonts w:cs="Times New Roman"/>
                <w:sz w:val="26"/>
                <w:szCs w:val="26"/>
                <w:lang w:val="vi-VN"/>
              </w:rPr>
            </w:pPr>
            <w:r w:rsidRPr="003A14E8">
              <w:rPr>
                <w:rFonts w:cs="Times New Roman"/>
                <w:sz w:val="26"/>
                <w:szCs w:val="26"/>
                <w:lang w:val="vi-VN"/>
              </w:rPr>
              <w:t>Tích lũy được số liệu và minh chứng qua các năm về cựu học viên</w:t>
            </w:r>
            <w:r w:rsidR="001A40BC" w:rsidRPr="003A14E8">
              <w:rPr>
                <w:rFonts w:cs="Times New Roman"/>
                <w:sz w:val="26"/>
                <w:szCs w:val="26"/>
                <w:lang w:val="vi-VN"/>
              </w:rPr>
              <w:t>.</w:t>
            </w:r>
          </w:p>
        </w:tc>
      </w:tr>
    </w:tbl>
    <w:p w14:paraId="0BC8801D" w14:textId="3DB85C3B" w:rsidR="00A275DC" w:rsidRPr="003A14E8" w:rsidRDefault="00A275DC" w:rsidP="00D10201">
      <w:pPr>
        <w:pStyle w:val="ListParagraph"/>
        <w:spacing w:before="60" w:afterLines="60" w:after="144" w:line="360" w:lineRule="auto"/>
        <w:ind w:left="360"/>
        <w:jc w:val="both"/>
        <w:rPr>
          <w:rFonts w:cs="Times New Roman"/>
          <w:b/>
          <w:sz w:val="26"/>
          <w:szCs w:val="26"/>
          <w:lang w:val="vi-VN"/>
        </w:rPr>
      </w:pPr>
    </w:p>
    <w:sectPr w:rsidR="00A275DC" w:rsidRPr="003A14E8" w:rsidSect="00813BB0">
      <w:pgSz w:w="11909" w:h="16834" w:code="9"/>
      <w:pgMar w:top="540" w:right="1008"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265DD" w14:textId="77777777" w:rsidR="00B00151" w:rsidRDefault="00B00151">
      <w:r>
        <w:separator/>
      </w:r>
    </w:p>
  </w:endnote>
  <w:endnote w:type="continuationSeparator" w:id="0">
    <w:p w14:paraId="23EEDF11" w14:textId="77777777" w:rsidR="00B00151" w:rsidRDefault="00B0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E1683" w14:textId="77777777" w:rsidR="00B00151" w:rsidRDefault="00B00151">
      <w:r>
        <w:separator/>
      </w:r>
    </w:p>
  </w:footnote>
  <w:footnote w:type="continuationSeparator" w:id="0">
    <w:p w14:paraId="410642B7" w14:textId="77777777" w:rsidR="00B00151" w:rsidRDefault="00B00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A85"/>
    <w:multiLevelType w:val="hybridMultilevel"/>
    <w:tmpl w:val="3E6ADE0C"/>
    <w:lvl w:ilvl="0" w:tplc="24A66C72">
      <w:start w:val="1"/>
      <w:numFmt w:val="decimal"/>
      <w:lvlText w:val="8.%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C4B41B0"/>
    <w:multiLevelType w:val="hybridMultilevel"/>
    <w:tmpl w:val="418029A2"/>
    <w:lvl w:ilvl="0" w:tplc="86CE2F04">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F393AF4"/>
    <w:multiLevelType w:val="hybridMultilevel"/>
    <w:tmpl w:val="454E1C70"/>
    <w:lvl w:ilvl="0" w:tplc="F976EA0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C6AC8"/>
    <w:multiLevelType w:val="hybridMultilevel"/>
    <w:tmpl w:val="42D8CD48"/>
    <w:lvl w:ilvl="0" w:tplc="8D161030">
      <w:start w:val="1"/>
      <w:numFmt w:val="decimal"/>
      <w:lvlText w:val="7.%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A2A6A9C"/>
    <w:multiLevelType w:val="hybridMultilevel"/>
    <w:tmpl w:val="55D4226E"/>
    <w:lvl w:ilvl="0" w:tplc="5AA27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32425"/>
    <w:multiLevelType w:val="hybridMultilevel"/>
    <w:tmpl w:val="3FF60B1E"/>
    <w:lvl w:ilvl="0" w:tplc="DDF4854C">
      <w:start w:val="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707432"/>
    <w:multiLevelType w:val="hybridMultilevel"/>
    <w:tmpl w:val="935CCEB6"/>
    <w:lvl w:ilvl="0" w:tplc="8328FC1E">
      <w:numFmt w:val="bullet"/>
      <w:lvlText w:val="-"/>
      <w:lvlJc w:val="left"/>
      <w:pPr>
        <w:ind w:left="2160" w:hanging="360"/>
      </w:pPr>
      <w:rPr>
        <w:rFonts w:ascii="Times New Roman" w:eastAsiaTheme="minorEastAsia"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2206832"/>
    <w:multiLevelType w:val="hybridMultilevel"/>
    <w:tmpl w:val="3AF8B63E"/>
    <w:lvl w:ilvl="0" w:tplc="C5DAE14A">
      <w:start w:val="1"/>
      <w:numFmt w:val="bullet"/>
      <w:lvlText w:val=""/>
      <w:lvlJc w:val="left"/>
      <w:pPr>
        <w:ind w:left="1440" w:hanging="360"/>
      </w:pPr>
      <w:rPr>
        <w:rFonts w:ascii="Symbol" w:eastAsia="Times New Roman" w:hAnsi="Symbol" w:cs="Times New Roman" w:hint="default"/>
      </w:rPr>
    </w:lvl>
    <w:lvl w:ilvl="1" w:tplc="E9B434BE">
      <w:start w:val="1"/>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C5DAE14A">
      <w:start w:val="1"/>
      <w:numFmt w:val="bullet"/>
      <w:lvlText w:val=""/>
      <w:lvlJc w:val="left"/>
      <w:pPr>
        <w:ind w:left="5760" w:hanging="360"/>
      </w:pPr>
      <w:rPr>
        <w:rFonts w:ascii="Symbol" w:eastAsia="Times New Roman" w:hAnsi="Symbol" w:cs="Times New Roman"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314001"/>
    <w:multiLevelType w:val="hybridMultilevel"/>
    <w:tmpl w:val="9B1AA926"/>
    <w:lvl w:ilvl="0" w:tplc="03587F18">
      <w:start w:val="1"/>
      <w:numFmt w:val="decimal"/>
      <w:lvlText w:val="%1."/>
      <w:lvlJc w:val="left"/>
      <w:pPr>
        <w:tabs>
          <w:tab w:val="num" w:pos="720"/>
        </w:tabs>
        <w:ind w:left="720" w:hanging="360"/>
      </w:pPr>
      <w:rPr>
        <w:rFonts w:hint="default"/>
      </w:rPr>
    </w:lvl>
    <w:lvl w:ilvl="1" w:tplc="D3B2E09C">
      <w:start w:val="1"/>
      <w:numFmt w:val="decimal"/>
      <w:lvlText w:val="2.%2."/>
      <w:lvlJc w:val="left"/>
      <w:pPr>
        <w:tabs>
          <w:tab w:val="num" w:pos="1080"/>
        </w:tabs>
        <w:ind w:left="1080" w:hanging="360"/>
      </w:pPr>
      <w:rPr>
        <w:rFonts w:hint="default"/>
      </w:rPr>
    </w:lvl>
    <w:lvl w:ilvl="2" w:tplc="DA34A4EE">
      <w:start w:val="1"/>
      <w:numFmt w:val="lowerLetter"/>
      <w:lvlText w:val="%3."/>
      <w:lvlJc w:val="left"/>
      <w:pPr>
        <w:tabs>
          <w:tab w:val="num" w:pos="1080"/>
        </w:tabs>
        <w:ind w:left="1080" w:hanging="360"/>
      </w:pPr>
      <w:rPr>
        <w:rFonts w:hint="default"/>
      </w:rPr>
    </w:lvl>
    <w:lvl w:ilvl="3" w:tplc="C5DAE14A">
      <w:start w:val="1"/>
      <w:numFmt w:val="bullet"/>
      <w:lvlText w:val=""/>
      <w:lvlJc w:val="left"/>
      <w:pPr>
        <w:tabs>
          <w:tab w:val="num" w:pos="1080"/>
        </w:tabs>
        <w:ind w:left="1080" w:hanging="360"/>
      </w:pPr>
      <w:rPr>
        <w:rFonts w:ascii="Symbol" w:eastAsia="Times New Roman" w:hAnsi="Symbol" w:cs="Times New Roman" w:hint="default"/>
      </w:rPr>
    </w:lvl>
    <w:lvl w:ilvl="4" w:tplc="0A1C198C">
      <w:start w:val="1"/>
      <w:numFmt w:val="bullet"/>
      <w:lvlText w:val=""/>
      <w:lvlJc w:val="left"/>
      <w:pPr>
        <w:tabs>
          <w:tab w:val="num" w:pos="1440"/>
        </w:tabs>
        <w:ind w:left="1440" w:hanging="360"/>
      </w:pPr>
      <w:rPr>
        <w:rFonts w:ascii="Wingdings" w:hAnsi="Wingdings" w:hint="default"/>
      </w:rPr>
    </w:lvl>
    <w:lvl w:ilvl="5" w:tplc="A9DE5C1C">
      <w:start w:val="1"/>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EB6093"/>
    <w:multiLevelType w:val="hybridMultilevel"/>
    <w:tmpl w:val="748A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35708"/>
    <w:multiLevelType w:val="hybridMultilevel"/>
    <w:tmpl w:val="622A676C"/>
    <w:lvl w:ilvl="0" w:tplc="E46CAF4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0E674EF"/>
    <w:multiLevelType w:val="hybridMultilevel"/>
    <w:tmpl w:val="00FAF1CC"/>
    <w:lvl w:ilvl="0" w:tplc="E3BA1698">
      <w:start w:val="1"/>
      <w:numFmt w:val="decimal"/>
      <w:lvlText w:val="%1."/>
      <w:lvlJc w:val="left"/>
      <w:pPr>
        <w:ind w:left="502" w:hanging="360"/>
      </w:pPr>
      <w:rPr>
        <w:rFonts w:hint="default"/>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nsid w:val="428822A9"/>
    <w:multiLevelType w:val="hybridMultilevel"/>
    <w:tmpl w:val="A20ACDA8"/>
    <w:lvl w:ilvl="0" w:tplc="2D9C1948">
      <w:start w:val="1"/>
      <w:numFmt w:val="decimal"/>
      <w:lvlText w:val="4.1.%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7606C6"/>
    <w:multiLevelType w:val="hybridMultilevel"/>
    <w:tmpl w:val="1ED8A322"/>
    <w:lvl w:ilvl="0" w:tplc="E01E717C">
      <w:start w:val="1"/>
      <w:numFmt w:val="decimal"/>
      <w:lvlText w:val="6.1.%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D6D0AA1"/>
    <w:multiLevelType w:val="hybridMultilevel"/>
    <w:tmpl w:val="DFCAE89C"/>
    <w:lvl w:ilvl="0" w:tplc="2C82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1237E"/>
    <w:multiLevelType w:val="hybridMultilevel"/>
    <w:tmpl w:val="A82C3462"/>
    <w:lvl w:ilvl="0" w:tplc="AC06F558">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58C70BDA"/>
    <w:multiLevelType w:val="hybridMultilevel"/>
    <w:tmpl w:val="ADAE966A"/>
    <w:lvl w:ilvl="0" w:tplc="3644382C">
      <w:start w:val="1"/>
      <w:numFmt w:val="decimal"/>
      <w:lvlText w:val="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087FC5"/>
    <w:multiLevelType w:val="hybridMultilevel"/>
    <w:tmpl w:val="8EF2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3799F"/>
    <w:multiLevelType w:val="hybridMultilevel"/>
    <w:tmpl w:val="44E2E07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6919291F"/>
    <w:multiLevelType w:val="hybridMultilevel"/>
    <w:tmpl w:val="56AC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80320"/>
    <w:multiLevelType w:val="hybridMultilevel"/>
    <w:tmpl w:val="798EBBD8"/>
    <w:lvl w:ilvl="0" w:tplc="FFFFFFFF">
      <w:start w:val="5"/>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1F356DA"/>
    <w:multiLevelType w:val="hybridMultilevel"/>
    <w:tmpl w:val="6A5CD7FA"/>
    <w:lvl w:ilvl="0" w:tplc="C5DAE14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753B5"/>
    <w:multiLevelType w:val="hybridMultilevel"/>
    <w:tmpl w:val="3C32B2C0"/>
    <w:lvl w:ilvl="0" w:tplc="5AA27172">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3">
    <w:nsid w:val="7A735AD6"/>
    <w:multiLevelType w:val="hybridMultilevel"/>
    <w:tmpl w:val="27E4D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60524"/>
    <w:multiLevelType w:val="hybridMultilevel"/>
    <w:tmpl w:val="E2766EB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C2D2D11"/>
    <w:multiLevelType w:val="hybridMultilevel"/>
    <w:tmpl w:val="358E123C"/>
    <w:lvl w:ilvl="0" w:tplc="F65229FC">
      <w:start w:val="1"/>
      <w:numFmt w:val="decimal"/>
      <w:lvlText w:val="6.%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E15865"/>
    <w:multiLevelType w:val="hybridMultilevel"/>
    <w:tmpl w:val="CE94C0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
  </w:num>
  <w:num w:numId="3">
    <w:abstractNumId w:val="10"/>
  </w:num>
  <w:num w:numId="4">
    <w:abstractNumId w:val="26"/>
  </w:num>
  <w:num w:numId="5">
    <w:abstractNumId w:val="14"/>
  </w:num>
  <w:num w:numId="6">
    <w:abstractNumId w:val="17"/>
  </w:num>
  <w:num w:numId="7">
    <w:abstractNumId w:val="21"/>
  </w:num>
  <w:num w:numId="8">
    <w:abstractNumId w:val="11"/>
  </w:num>
  <w:num w:numId="9">
    <w:abstractNumId w:val="22"/>
  </w:num>
  <w:num w:numId="10">
    <w:abstractNumId w:val="4"/>
  </w:num>
  <w:num w:numId="11">
    <w:abstractNumId w:val="24"/>
  </w:num>
  <w:num w:numId="12">
    <w:abstractNumId w:val="3"/>
  </w:num>
  <w:num w:numId="13">
    <w:abstractNumId w:val="25"/>
  </w:num>
  <w:num w:numId="14">
    <w:abstractNumId w:val="20"/>
  </w:num>
  <w:num w:numId="15">
    <w:abstractNumId w:val="18"/>
  </w:num>
  <w:num w:numId="16">
    <w:abstractNumId w:val="7"/>
  </w:num>
  <w:num w:numId="17">
    <w:abstractNumId w:val="1"/>
  </w:num>
  <w:num w:numId="18">
    <w:abstractNumId w:val="5"/>
  </w:num>
  <w:num w:numId="19">
    <w:abstractNumId w:val="12"/>
  </w:num>
  <w:num w:numId="20">
    <w:abstractNumId w:val="16"/>
  </w:num>
  <w:num w:numId="21">
    <w:abstractNumId w:val="9"/>
  </w:num>
  <w:num w:numId="22">
    <w:abstractNumId w:val="23"/>
  </w:num>
  <w:num w:numId="23">
    <w:abstractNumId w:val="8"/>
  </w:num>
  <w:num w:numId="24">
    <w:abstractNumId w:val="13"/>
  </w:num>
  <w:num w:numId="25">
    <w:abstractNumId w:val="6"/>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9E"/>
    <w:rsid w:val="00016420"/>
    <w:rsid w:val="000170CF"/>
    <w:rsid w:val="000225C3"/>
    <w:rsid w:val="00025276"/>
    <w:rsid w:val="00033AB6"/>
    <w:rsid w:val="00035C05"/>
    <w:rsid w:val="00037140"/>
    <w:rsid w:val="00057FF3"/>
    <w:rsid w:val="00066560"/>
    <w:rsid w:val="00073BCE"/>
    <w:rsid w:val="000768A6"/>
    <w:rsid w:val="00086E69"/>
    <w:rsid w:val="00090C45"/>
    <w:rsid w:val="000B02F5"/>
    <w:rsid w:val="000B2A48"/>
    <w:rsid w:val="000D0498"/>
    <w:rsid w:val="000F0163"/>
    <w:rsid w:val="000F36AA"/>
    <w:rsid w:val="000F7210"/>
    <w:rsid w:val="00100618"/>
    <w:rsid w:val="00100BCC"/>
    <w:rsid w:val="0010149B"/>
    <w:rsid w:val="00110A94"/>
    <w:rsid w:val="00115F65"/>
    <w:rsid w:val="001208B0"/>
    <w:rsid w:val="00130A25"/>
    <w:rsid w:val="00160831"/>
    <w:rsid w:val="001665C8"/>
    <w:rsid w:val="00167186"/>
    <w:rsid w:val="00167BBC"/>
    <w:rsid w:val="00172F2B"/>
    <w:rsid w:val="001834C5"/>
    <w:rsid w:val="00194781"/>
    <w:rsid w:val="00194D94"/>
    <w:rsid w:val="001A2EA5"/>
    <w:rsid w:val="001A40BC"/>
    <w:rsid w:val="001A53AE"/>
    <w:rsid w:val="001B293D"/>
    <w:rsid w:val="001B7931"/>
    <w:rsid w:val="001D2B89"/>
    <w:rsid w:val="001E0F95"/>
    <w:rsid w:val="001F04EE"/>
    <w:rsid w:val="001F3DE4"/>
    <w:rsid w:val="001F5774"/>
    <w:rsid w:val="001F6A2D"/>
    <w:rsid w:val="002020C2"/>
    <w:rsid w:val="0021569F"/>
    <w:rsid w:val="002221A3"/>
    <w:rsid w:val="0026314D"/>
    <w:rsid w:val="00265DC2"/>
    <w:rsid w:val="002A08DB"/>
    <w:rsid w:val="002A5E89"/>
    <w:rsid w:val="002D16FB"/>
    <w:rsid w:val="002D62EE"/>
    <w:rsid w:val="002F03A2"/>
    <w:rsid w:val="002F1107"/>
    <w:rsid w:val="002F6DB1"/>
    <w:rsid w:val="003159E9"/>
    <w:rsid w:val="00324732"/>
    <w:rsid w:val="0032588E"/>
    <w:rsid w:val="00340A21"/>
    <w:rsid w:val="00353E46"/>
    <w:rsid w:val="003920B5"/>
    <w:rsid w:val="00394CF2"/>
    <w:rsid w:val="003A14E8"/>
    <w:rsid w:val="003B6914"/>
    <w:rsid w:val="003C083F"/>
    <w:rsid w:val="003C7CC6"/>
    <w:rsid w:val="003D5F96"/>
    <w:rsid w:val="003D6BD6"/>
    <w:rsid w:val="003D7681"/>
    <w:rsid w:val="003E4B35"/>
    <w:rsid w:val="003F27B3"/>
    <w:rsid w:val="003F6602"/>
    <w:rsid w:val="00405C2C"/>
    <w:rsid w:val="00420272"/>
    <w:rsid w:val="004379C9"/>
    <w:rsid w:val="00445B8C"/>
    <w:rsid w:val="0046032B"/>
    <w:rsid w:val="00461255"/>
    <w:rsid w:val="00474B95"/>
    <w:rsid w:val="00485A2C"/>
    <w:rsid w:val="004934F9"/>
    <w:rsid w:val="004A3325"/>
    <w:rsid w:val="004A4360"/>
    <w:rsid w:val="004A5275"/>
    <w:rsid w:val="004B077A"/>
    <w:rsid w:val="004B53E7"/>
    <w:rsid w:val="004B714E"/>
    <w:rsid w:val="004D3106"/>
    <w:rsid w:val="004D414B"/>
    <w:rsid w:val="004E1B24"/>
    <w:rsid w:val="004F1F93"/>
    <w:rsid w:val="004F608F"/>
    <w:rsid w:val="00507C9E"/>
    <w:rsid w:val="00514853"/>
    <w:rsid w:val="00514E60"/>
    <w:rsid w:val="005245BC"/>
    <w:rsid w:val="005260AF"/>
    <w:rsid w:val="0053192E"/>
    <w:rsid w:val="00532030"/>
    <w:rsid w:val="0053550E"/>
    <w:rsid w:val="00537C0E"/>
    <w:rsid w:val="00541ED3"/>
    <w:rsid w:val="00542F6A"/>
    <w:rsid w:val="00553AE7"/>
    <w:rsid w:val="005550EC"/>
    <w:rsid w:val="005839B5"/>
    <w:rsid w:val="00591997"/>
    <w:rsid w:val="005A0674"/>
    <w:rsid w:val="005A2A7A"/>
    <w:rsid w:val="005A79AA"/>
    <w:rsid w:val="005B05E0"/>
    <w:rsid w:val="005B2D8E"/>
    <w:rsid w:val="005E7784"/>
    <w:rsid w:val="005F049B"/>
    <w:rsid w:val="005F29B3"/>
    <w:rsid w:val="00607148"/>
    <w:rsid w:val="0061356E"/>
    <w:rsid w:val="006136A8"/>
    <w:rsid w:val="006208CE"/>
    <w:rsid w:val="00625E23"/>
    <w:rsid w:val="00626674"/>
    <w:rsid w:val="006426E7"/>
    <w:rsid w:val="0064292F"/>
    <w:rsid w:val="006461C8"/>
    <w:rsid w:val="00653BD5"/>
    <w:rsid w:val="006661E5"/>
    <w:rsid w:val="006666AF"/>
    <w:rsid w:val="006A4220"/>
    <w:rsid w:val="006A6EE8"/>
    <w:rsid w:val="006A773A"/>
    <w:rsid w:val="006C345B"/>
    <w:rsid w:val="006D35D9"/>
    <w:rsid w:val="006E0B8E"/>
    <w:rsid w:val="006E1535"/>
    <w:rsid w:val="00704291"/>
    <w:rsid w:val="007122F0"/>
    <w:rsid w:val="00733A8E"/>
    <w:rsid w:val="00737E1B"/>
    <w:rsid w:val="0074033E"/>
    <w:rsid w:val="00754F6C"/>
    <w:rsid w:val="00771A4C"/>
    <w:rsid w:val="007736FB"/>
    <w:rsid w:val="007A663E"/>
    <w:rsid w:val="007B00EF"/>
    <w:rsid w:val="007B4061"/>
    <w:rsid w:val="007C71AB"/>
    <w:rsid w:val="007D248D"/>
    <w:rsid w:val="007D42F7"/>
    <w:rsid w:val="007E0ED6"/>
    <w:rsid w:val="007F042F"/>
    <w:rsid w:val="007F27A6"/>
    <w:rsid w:val="008003B1"/>
    <w:rsid w:val="008021E4"/>
    <w:rsid w:val="00813BB0"/>
    <w:rsid w:val="00820FDB"/>
    <w:rsid w:val="00867FAC"/>
    <w:rsid w:val="008808D0"/>
    <w:rsid w:val="00893E8E"/>
    <w:rsid w:val="008B6589"/>
    <w:rsid w:val="008C3D71"/>
    <w:rsid w:val="008D584B"/>
    <w:rsid w:val="008D6995"/>
    <w:rsid w:val="008F3A5E"/>
    <w:rsid w:val="009039AC"/>
    <w:rsid w:val="00913CD0"/>
    <w:rsid w:val="00931465"/>
    <w:rsid w:val="0093381B"/>
    <w:rsid w:val="00933A3F"/>
    <w:rsid w:val="00935B51"/>
    <w:rsid w:val="00943A9F"/>
    <w:rsid w:val="00945AD8"/>
    <w:rsid w:val="00947B22"/>
    <w:rsid w:val="009539FA"/>
    <w:rsid w:val="00977808"/>
    <w:rsid w:val="00985032"/>
    <w:rsid w:val="00990DF3"/>
    <w:rsid w:val="009A3C4F"/>
    <w:rsid w:val="009A414D"/>
    <w:rsid w:val="009C305B"/>
    <w:rsid w:val="009C6A17"/>
    <w:rsid w:val="00A009C0"/>
    <w:rsid w:val="00A120B1"/>
    <w:rsid w:val="00A1462F"/>
    <w:rsid w:val="00A15F8B"/>
    <w:rsid w:val="00A20F80"/>
    <w:rsid w:val="00A275BB"/>
    <w:rsid w:val="00A275DC"/>
    <w:rsid w:val="00A31761"/>
    <w:rsid w:val="00A85922"/>
    <w:rsid w:val="00A85BEA"/>
    <w:rsid w:val="00A91898"/>
    <w:rsid w:val="00AA1879"/>
    <w:rsid w:val="00AA377D"/>
    <w:rsid w:val="00AA4A11"/>
    <w:rsid w:val="00AA7855"/>
    <w:rsid w:val="00AD12AF"/>
    <w:rsid w:val="00AD2981"/>
    <w:rsid w:val="00AE1601"/>
    <w:rsid w:val="00AE28E6"/>
    <w:rsid w:val="00AE7B54"/>
    <w:rsid w:val="00AF0B62"/>
    <w:rsid w:val="00B00151"/>
    <w:rsid w:val="00B05107"/>
    <w:rsid w:val="00B1129B"/>
    <w:rsid w:val="00B15FBA"/>
    <w:rsid w:val="00B20B15"/>
    <w:rsid w:val="00B275C3"/>
    <w:rsid w:val="00B3491F"/>
    <w:rsid w:val="00B447F7"/>
    <w:rsid w:val="00B45F7B"/>
    <w:rsid w:val="00B51F2D"/>
    <w:rsid w:val="00B54724"/>
    <w:rsid w:val="00B5539A"/>
    <w:rsid w:val="00B611C6"/>
    <w:rsid w:val="00B71537"/>
    <w:rsid w:val="00B91D39"/>
    <w:rsid w:val="00B938AF"/>
    <w:rsid w:val="00BA7D8F"/>
    <w:rsid w:val="00BC0780"/>
    <w:rsid w:val="00BC5440"/>
    <w:rsid w:val="00BC7C0B"/>
    <w:rsid w:val="00BE219E"/>
    <w:rsid w:val="00BF0175"/>
    <w:rsid w:val="00BF37F7"/>
    <w:rsid w:val="00BF5AEA"/>
    <w:rsid w:val="00C135A3"/>
    <w:rsid w:val="00C354EE"/>
    <w:rsid w:val="00C455D6"/>
    <w:rsid w:val="00C7173B"/>
    <w:rsid w:val="00C90505"/>
    <w:rsid w:val="00CB0FF9"/>
    <w:rsid w:val="00CB17AF"/>
    <w:rsid w:val="00CC0530"/>
    <w:rsid w:val="00CC54DB"/>
    <w:rsid w:val="00CE6FBF"/>
    <w:rsid w:val="00CF3E9D"/>
    <w:rsid w:val="00CF7AC6"/>
    <w:rsid w:val="00D10201"/>
    <w:rsid w:val="00D1581E"/>
    <w:rsid w:val="00D2052D"/>
    <w:rsid w:val="00D20979"/>
    <w:rsid w:val="00D22D15"/>
    <w:rsid w:val="00D2438C"/>
    <w:rsid w:val="00D46984"/>
    <w:rsid w:val="00D524AC"/>
    <w:rsid w:val="00D52F68"/>
    <w:rsid w:val="00D54FCB"/>
    <w:rsid w:val="00D61318"/>
    <w:rsid w:val="00D7527A"/>
    <w:rsid w:val="00D7704C"/>
    <w:rsid w:val="00D776F6"/>
    <w:rsid w:val="00D80278"/>
    <w:rsid w:val="00D83F36"/>
    <w:rsid w:val="00D841BF"/>
    <w:rsid w:val="00D94DB8"/>
    <w:rsid w:val="00DA0AD4"/>
    <w:rsid w:val="00DA523B"/>
    <w:rsid w:val="00DA6B2E"/>
    <w:rsid w:val="00DB04E2"/>
    <w:rsid w:val="00DB1D0D"/>
    <w:rsid w:val="00DC5E7C"/>
    <w:rsid w:val="00DD0627"/>
    <w:rsid w:val="00DD0773"/>
    <w:rsid w:val="00DE0A66"/>
    <w:rsid w:val="00DE3F04"/>
    <w:rsid w:val="00E06031"/>
    <w:rsid w:val="00E06BBD"/>
    <w:rsid w:val="00E326C1"/>
    <w:rsid w:val="00E32E40"/>
    <w:rsid w:val="00E5268C"/>
    <w:rsid w:val="00E547FF"/>
    <w:rsid w:val="00E556DF"/>
    <w:rsid w:val="00E55726"/>
    <w:rsid w:val="00E67C7E"/>
    <w:rsid w:val="00E771B5"/>
    <w:rsid w:val="00E81A6A"/>
    <w:rsid w:val="00EA36CC"/>
    <w:rsid w:val="00EC55BD"/>
    <w:rsid w:val="00EC7AA8"/>
    <w:rsid w:val="00EE288B"/>
    <w:rsid w:val="00EF08CA"/>
    <w:rsid w:val="00EF2C53"/>
    <w:rsid w:val="00F02A17"/>
    <w:rsid w:val="00F02D71"/>
    <w:rsid w:val="00F0582E"/>
    <w:rsid w:val="00F121CD"/>
    <w:rsid w:val="00F3207E"/>
    <w:rsid w:val="00F32AAE"/>
    <w:rsid w:val="00F437F4"/>
    <w:rsid w:val="00F52D58"/>
    <w:rsid w:val="00F54D74"/>
    <w:rsid w:val="00F660E8"/>
    <w:rsid w:val="00F77D0A"/>
    <w:rsid w:val="00F81271"/>
    <w:rsid w:val="00F96AD0"/>
    <w:rsid w:val="00F974C6"/>
    <w:rsid w:val="00F9779C"/>
    <w:rsid w:val="00FA0088"/>
    <w:rsid w:val="00FB0B0C"/>
    <w:rsid w:val="00FB3C0B"/>
    <w:rsid w:val="00FC257B"/>
    <w:rsid w:val="00FD70BD"/>
    <w:rsid w:val="00FF1A8C"/>
    <w:rsid w:val="00FF1F4C"/>
    <w:rsid w:val="00FF5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9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47B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5726"/>
    <w:pPr>
      <w:keepNext/>
      <w:spacing w:before="240" w:after="60" w:line="276"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9E"/>
    <w:pPr>
      <w:ind w:left="720"/>
      <w:contextualSpacing/>
    </w:pPr>
  </w:style>
  <w:style w:type="paragraph" w:styleId="BalloonText">
    <w:name w:val="Balloon Text"/>
    <w:basedOn w:val="Normal"/>
    <w:link w:val="BalloonTextChar"/>
    <w:uiPriority w:val="99"/>
    <w:semiHidden/>
    <w:unhideWhenUsed/>
    <w:rsid w:val="006E0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B8E"/>
    <w:rPr>
      <w:rFonts w:ascii="Segoe UI" w:hAnsi="Segoe UI" w:cs="Segoe UI"/>
      <w:sz w:val="18"/>
      <w:szCs w:val="18"/>
    </w:rPr>
  </w:style>
  <w:style w:type="table" w:styleId="TableGrid">
    <w:name w:val="Table Grid"/>
    <w:basedOn w:val="TableNormal"/>
    <w:uiPriority w:val="59"/>
    <w:rsid w:val="004B0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55726"/>
    <w:rPr>
      <w:rFonts w:ascii="Cambria" w:eastAsia="Times New Roman" w:hAnsi="Cambria" w:cs="Times New Roman"/>
      <w:b/>
      <w:bCs/>
      <w:i/>
      <w:iCs/>
      <w:sz w:val="28"/>
      <w:szCs w:val="28"/>
      <w:lang w:val="x-none" w:eastAsia="x-none"/>
    </w:rPr>
  </w:style>
  <w:style w:type="paragraph" w:styleId="Footer">
    <w:name w:val="footer"/>
    <w:basedOn w:val="Normal"/>
    <w:link w:val="FooterChar"/>
    <w:uiPriority w:val="99"/>
    <w:unhideWhenUsed/>
    <w:rsid w:val="00E55726"/>
    <w:pPr>
      <w:tabs>
        <w:tab w:val="center" w:pos="4680"/>
        <w:tab w:val="right" w:pos="9360"/>
      </w:tabs>
    </w:pPr>
    <w:rPr>
      <w:rFonts w:asciiTheme="minorHAnsi" w:eastAsiaTheme="minorEastAsia" w:hAnsiTheme="minorHAnsi"/>
      <w:sz w:val="22"/>
      <w:lang w:eastAsia="ja-JP"/>
    </w:rPr>
  </w:style>
  <w:style w:type="character" w:customStyle="1" w:styleId="FooterChar">
    <w:name w:val="Footer Char"/>
    <w:basedOn w:val="DefaultParagraphFont"/>
    <w:link w:val="Footer"/>
    <w:uiPriority w:val="99"/>
    <w:rsid w:val="00E55726"/>
    <w:rPr>
      <w:rFonts w:eastAsiaTheme="minorEastAsia"/>
      <w:lang w:eastAsia="ja-JP"/>
    </w:rPr>
  </w:style>
  <w:style w:type="character" w:styleId="CommentReference">
    <w:name w:val="annotation reference"/>
    <w:basedOn w:val="DefaultParagraphFont"/>
    <w:uiPriority w:val="99"/>
    <w:semiHidden/>
    <w:unhideWhenUsed/>
    <w:rsid w:val="00CB0FF9"/>
    <w:rPr>
      <w:sz w:val="16"/>
      <w:szCs w:val="16"/>
    </w:rPr>
  </w:style>
  <w:style w:type="paragraph" w:styleId="CommentText">
    <w:name w:val="annotation text"/>
    <w:basedOn w:val="Normal"/>
    <w:link w:val="CommentTextChar"/>
    <w:uiPriority w:val="99"/>
    <w:semiHidden/>
    <w:unhideWhenUsed/>
    <w:rsid w:val="00CB0FF9"/>
    <w:rPr>
      <w:sz w:val="20"/>
      <w:szCs w:val="20"/>
    </w:rPr>
  </w:style>
  <w:style w:type="character" w:customStyle="1" w:styleId="CommentTextChar">
    <w:name w:val="Comment Text Char"/>
    <w:basedOn w:val="DefaultParagraphFont"/>
    <w:link w:val="CommentText"/>
    <w:uiPriority w:val="99"/>
    <w:semiHidden/>
    <w:rsid w:val="00CB0FF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0FF9"/>
    <w:rPr>
      <w:b/>
      <w:bCs/>
    </w:rPr>
  </w:style>
  <w:style w:type="character" w:customStyle="1" w:styleId="CommentSubjectChar">
    <w:name w:val="Comment Subject Char"/>
    <w:basedOn w:val="CommentTextChar"/>
    <w:link w:val="CommentSubject"/>
    <w:uiPriority w:val="99"/>
    <w:semiHidden/>
    <w:rsid w:val="00CB0FF9"/>
    <w:rPr>
      <w:rFonts w:ascii="Times New Roman" w:hAnsi="Times New Roman"/>
      <w:b/>
      <w:bCs/>
      <w:sz w:val="20"/>
      <w:szCs w:val="20"/>
    </w:rPr>
  </w:style>
  <w:style w:type="character" w:customStyle="1" w:styleId="Heading1Char">
    <w:name w:val="Heading 1 Char"/>
    <w:basedOn w:val="DefaultParagraphFont"/>
    <w:link w:val="Heading1"/>
    <w:rsid w:val="00947B2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B3C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9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47B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5726"/>
    <w:pPr>
      <w:keepNext/>
      <w:spacing w:before="240" w:after="60" w:line="276"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9E"/>
    <w:pPr>
      <w:ind w:left="720"/>
      <w:contextualSpacing/>
    </w:pPr>
  </w:style>
  <w:style w:type="paragraph" w:styleId="BalloonText">
    <w:name w:val="Balloon Text"/>
    <w:basedOn w:val="Normal"/>
    <w:link w:val="BalloonTextChar"/>
    <w:uiPriority w:val="99"/>
    <w:semiHidden/>
    <w:unhideWhenUsed/>
    <w:rsid w:val="006E0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B8E"/>
    <w:rPr>
      <w:rFonts w:ascii="Segoe UI" w:hAnsi="Segoe UI" w:cs="Segoe UI"/>
      <w:sz w:val="18"/>
      <w:szCs w:val="18"/>
    </w:rPr>
  </w:style>
  <w:style w:type="table" w:styleId="TableGrid">
    <w:name w:val="Table Grid"/>
    <w:basedOn w:val="TableNormal"/>
    <w:uiPriority w:val="59"/>
    <w:rsid w:val="004B0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55726"/>
    <w:rPr>
      <w:rFonts w:ascii="Cambria" w:eastAsia="Times New Roman" w:hAnsi="Cambria" w:cs="Times New Roman"/>
      <w:b/>
      <w:bCs/>
      <w:i/>
      <w:iCs/>
      <w:sz w:val="28"/>
      <w:szCs w:val="28"/>
      <w:lang w:val="x-none" w:eastAsia="x-none"/>
    </w:rPr>
  </w:style>
  <w:style w:type="paragraph" w:styleId="Footer">
    <w:name w:val="footer"/>
    <w:basedOn w:val="Normal"/>
    <w:link w:val="FooterChar"/>
    <w:uiPriority w:val="99"/>
    <w:unhideWhenUsed/>
    <w:rsid w:val="00E55726"/>
    <w:pPr>
      <w:tabs>
        <w:tab w:val="center" w:pos="4680"/>
        <w:tab w:val="right" w:pos="9360"/>
      </w:tabs>
    </w:pPr>
    <w:rPr>
      <w:rFonts w:asciiTheme="minorHAnsi" w:eastAsiaTheme="minorEastAsia" w:hAnsiTheme="minorHAnsi"/>
      <w:sz w:val="22"/>
      <w:lang w:eastAsia="ja-JP"/>
    </w:rPr>
  </w:style>
  <w:style w:type="character" w:customStyle="1" w:styleId="FooterChar">
    <w:name w:val="Footer Char"/>
    <w:basedOn w:val="DefaultParagraphFont"/>
    <w:link w:val="Footer"/>
    <w:uiPriority w:val="99"/>
    <w:rsid w:val="00E55726"/>
    <w:rPr>
      <w:rFonts w:eastAsiaTheme="minorEastAsia"/>
      <w:lang w:eastAsia="ja-JP"/>
    </w:rPr>
  </w:style>
  <w:style w:type="character" w:styleId="CommentReference">
    <w:name w:val="annotation reference"/>
    <w:basedOn w:val="DefaultParagraphFont"/>
    <w:uiPriority w:val="99"/>
    <w:semiHidden/>
    <w:unhideWhenUsed/>
    <w:rsid w:val="00CB0FF9"/>
    <w:rPr>
      <w:sz w:val="16"/>
      <w:szCs w:val="16"/>
    </w:rPr>
  </w:style>
  <w:style w:type="paragraph" w:styleId="CommentText">
    <w:name w:val="annotation text"/>
    <w:basedOn w:val="Normal"/>
    <w:link w:val="CommentTextChar"/>
    <w:uiPriority w:val="99"/>
    <w:semiHidden/>
    <w:unhideWhenUsed/>
    <w:rsid w:val="00CB0FF9"/>
    <w:rPr>
      <w:sz w:val="20"/>
      <w:szCs w:val="20"/>
    </w:rPr>
  </w:style>
  <w:style w:type="character" w:customStyle="1" w:styleId="CommentTextChar">
    <w:name w:val="Comment Text Char"/>
    <w:basedOn w:val="DefaultParagraphFont"/>
    <w:link w:val="CommentText"/>
    <w:uiPriority w:val="99"/>
    <w:semiHidden/>
    <w:rsid w:val="00CB0FF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0FF9"/>
    <w:rPr>
      <w:b/>
      <w:bCs/>
    </w:rPr>
  </w:style>
  <w:style w:type="character" w:customStyle="1" w:styleId="CommentSubjectChar">
    <w:name w:val="Comment Subject Char"/>
    <w:basedOn w:val="CommentTextChar"/>
    <w:link w:val="CommentSubject"/>
    <w:uiPriority w:val="99"/>
    <w:semiHidden/>
    <w:rsid w:val="00CB0FF9"/>
    <w:rPr>
      <w:rFonts w:ascii="Times New Roman" w:hAnsi="Times New Roman"/>
      <w:b/>
      <w:bCs/>
      <w:sz w:val="20"/>
      <w:szCs w:val="20"/>
    </w:rPr>
  </w:style>
  <w:style w:type="character" w:customStyle="1" w:styleId="Heading1Char">
    <w:name w:val="Heading 1 Char"/>
    <w:basedOn w:val="DefaultParagraphFont"/>
    <w:link w:val="Heading1"/>
    <w:rsid w:val="00947B2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B3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52329">
      <w:bodyDiv w:val="1"/>
      <w:marLeft w:val="0"/>
      <w:marRight w:val="0"/>
      <w:marTop w:val="0"/>
      <w:marBottom w:val="0"/>
      <w:divBdr>
        <w:top w:val="none" w:sz="0" w:space="0" w:color="auto"/>
        <w:left w:val="none" w:sz="0" w:space="0" w:color="auto"/>
        <w:bottom w:val="none" w:sz="0" w:space="0" w:color="auto"/>
        <w:right w:val="none" w:sz="0" w:space="0" w:color="auto"/>
      </w:divBdr>
    </w:div>
    <w:div w:id="770467591">
      <w:bodyDiv w:val="1"/>
      <w:marLeft w:val="0"/>
      <w:marRight w:val="0"/>
      <w:marTop w:val="0"/>
      <w:marBottom w:val="0"/>
      <w:divBdr>
        <w:top w:val="none" w:sz="0" w:space="0" w:color="auto"/>
        <w:left w:val="none" w:sz="0" w:space="0" w:color="auto"/>
        <w:bottom w:val="none" w:sz="0" w:space="0" w:color="auto"/>
        <w:right w:val="none" w:sz="0" w:space="0" w:color="auto"/>
      </w:divBdr>
    </w:div>
    <w:div w:id="978418413">
      <w:bodyDiv w:val="1"/>
      <w:marLeft w:val="0"/>
      <w:marRight w:val="0"/>
      <w:marTop w:val="0"/>
      <w:marBottom w:val="0"/>
      <w:divBdr>
        <w:top w:val="none" w:sz="0" w:space="0" w:color="auto"/>
        <w:left w:val="none" w:sz="0" w:space="0" w:color="auto"/>
        <w:bottom w:val="none" w:sz="0" w:space="0" w:color="auto"/>
        <w:right w:val="none" w:sz="0" w:space="0" w:color="auto"/>
      </w:divBdr>
    </w:div>
    <w:div w:id="1104109251">
      <w:bodyDiv w:val="1"/>
      <w:marLeft w:val="0"/>
      <w:marRight w:val="0"/>
      <w:marTop w:val="0"/>
      <w:marBottom w:val="0"/>
      <w:divBdr>
        <w:top w:val="none" w:sz="0" w:space="0" w:color="auto"/>
        <w:left w:val="none" w:sz="0" w:space="0" w:color="auto"/>
        <w:bottom w:val="none" w:sz="0" w:space="0" w:color="auto"/>
        <w:right w:val="none" w:sz="0" w:space="0" w:color="auto"/>
      </w:divBdr>
    </w:div>
    <w:div w:id="1108543621">
      <w:bodyDiv w:val="1"/>
      <w:marLeft w:val="0"/>
      <w:marRight w:val="0"/>
      <w:marTop w:val="0"/>
      <w:marBottom w:val="0"/>
      <w:divBdr>
        <w:top w:val="none" w:sz="0" w:space="0" w:color="auto"/>
        <w:left w:val="none" w:sz="0" w:space="0" w:color="auto"/>
        <w:bottom w:val="none" w:sz="0" w:space="0" w:color="auto"/>
        <w:right w:val="none" w:sz="0" w:space="0" w:color="auto"/>
      </w:divBdr>
    </w:div>
    <w:div w:id="1358851713">
      <w:bodyDiv w:val="1"/>
      <w:marLeft w:val="0"/>
      <w:marRight w:val="0"/>
      <w:marTop w:val="0"/>
      <w:marBottom w:val="0"/>
      <w:divBdr>
        <w:top w:val="none" w:sz="0" w:space="0" w:color="auto"/>
        <w:left w:val="none" w:sz="0" w:space="0" w:color="auto"/>
        <w:bottom w:val="none" w:sz="0" w:space="0" w:color="auto"/>
        <w:right w:val="none" w:sz="0" w:space="0" w:color="auto"/>
      </w:divBdr>
    </w:div>
    <w:div w:id="15536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5B81-1C80-4776-9FE3-11E947CD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Pham Nhat Tuan</cp:lastModifiedBy>
  <cp:revision>2</cp:revision>
  <cp:lastPrinted>2018-04-02T08:47:00Z</cp:lastPrinted>
  <dcterms:created xsi:type="dcterms:W3CDTF">2018-08-17T10:29:00Z</dcterms:created>
  <dcterms:modified xsi:type="dcterms:W3CDTF">2018-08-17T10:29:00Z</dcterms:modified>
</cp:coreProperties>
</file>