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17F3" w14:textId="6FAD619B" w:rsidR="001B36A2" w:rsidRDefault="001B36A2" w:rsidP="001B36A2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34"/>
          <w:szCs w:val="34"/>
        </w:rPr>
      </w:pP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Thời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gian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thực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hiện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TSNN</w:t>
      </w:r>
      <w:r w:rsidR="001B4F7E">
        <w:rPr>
          <w:rFonts w:ascii="Times New Roman" w:hAnsi="Times New Roman"/>
          <w:b/>
          <w:bCs/>
          <w:sz w:val="34"/>
          <w:szCs w:val="34"/>
          <w:lang w:val="vi-VN"/>
        </w:rPr>
        <w:t xml:space="preserve"> đối với khoá 2016</w:t>
      </w:r>
      <w:r w:rsidRPr="008E3F3A">
        <w:rPr>
          <w:rFonts w:ascii="Times New Roman" w:hAnsi="Times New Roman"/>
          <w:b/>
          <w:bCs/>
          <w:sz w:val="34"/>
          <w:szCs w:val="34"/>
        </w:rPr>
        <w:t xml:space="preserve">: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1A,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1B,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>t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 xml:space="preserve"> 3 (tháng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09)</w:t>
      </w:r>
    </w:p>
    <w:p w14:paraId="69866BD2" w14:textId="01F770F6" w:rsidR="001B4F7E" w:rsidRPr="001B4F7E" w:rsidRDefault="001B4F7E" w:rsidP="001B4F7E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34"/>
          <w:szCs w:val="34"/>
        </w:rPr>
      </w:pP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Thời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gian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thực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hiện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TSNN</w:t>
      </w:r>
      <w:r>
        <w:rPr>
          <w:rFonts w:ascii="Times New Roman" w:hAnsi="Times New Roman"/>
          <w:b/>
          <w:bCs/>
          <w:sz w:val="34"/>
          <w:szCs w:val="34"/>
          <w:lang w:val="vi-VN"/>
        </w:rPr>
        <w:t xml:space="preserve"> đối với khoá 201</w:t>
      </w:r>
      <w:r>
        <w:rPr>
          <w:rFonts w:ascii="Times New Roman" w:hAnsi="Times New Roman"/>
          <w:b/>
          <w:bCs/>
          <w:sz w:val="34"/>
          <w:szCs w:val="34"/>
          <w:lang w:val="vi-VN"/>
        </w:rPr>
        <w:t>7 trở về sau</w:t>
      </w:r>
      <w:r w:rsidRPr="008E3F3A">
        <w:rPr>
          <w:rFonts w:ascii="Times New Roman" w:hAnsi="Times New Roman"/>
          <w:b/>
          <w:bCs/>
          <w:sz w:val="34"/>
          <w:szCs w:val="34"/>
        </w:rPr>
        <w:t xml:space="preserve">: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1A,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</w:t>
      </w:r>
      <w:r>
        <w:rPr>
          <w:rFonts w:ascii="Times New Roman" w:hAnsi="Times New Roman"/>
          <w:b/>
          <w:bCs/>
          <w:sz w:val="34"/>
          <w:szCs w:val="34"/>
          <w:lang w:val="vi-VN"/>
        </w:rPr>
        <w:t>2</w:t>
      </w:r>
      <w:r w:rsidRPr="008E3F3A">
        <w:rPr>
          <w:rFonts w:ascii="Times New Roman" w:hAnsi="Times New Roman"/>
          <w:b/>
          <w:bCs/>
          <w:sz w:val="34"/>
          <w:szCs w:val="34"/>
        </w:rPr>
        <w:t xml:space="preserve">, 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đợt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3 (</w:t>
      </w:r>
      <w:proofErr w:type="spellStart"/>
      <w:r w:rsidRPr="008E3F3A">
        <w:rPr>
          <w:rFonts w:ascii="Times New Roman" w:hAnsi="Times New Roman"/>
          <w:b/>
          <w:bCs/>
          <w:sz w:val="34"/>
          <w:szCs w:val="34"/>
        </w:rPr>
        <w:t>tháng</w:t>
      </w:r>
      <w:proofErr w:type="spellEnd"/>
      <w:r w:rsidRPr="008E3F3A">
        <w:rPr>
          <w:rFonts w:ascii="Times New Roman" w:hAnsi="Times New Roman"/>
          <w:b/>
          <w:bCs/>
          <w:sz w:val="34"/>
          <w:szCs w:val="34"/>
        </w:rPr>
        <w:t xml:space="preserve"> 09)</w:t>
      </w:r>
      <w:bookmarkStart w:id="0" w:name="_GoBack"/>
      <w:bookmarkEnd w:id="0"/>
    </w:p>
    <w:p w14:paraId="67D1449C" w14:textId="33865113" w:rsidR="00D33C79" w:rsidRPr="008E3F3A" w:rsidRDefault="00E12457" w:rsidP="001B36A2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34"/>
          <w:szCs w:val="34"/>
          <w:lang w:val="vi-VN"/>
        </w:rPr>
      </w:pPr>
      <w:r w:rsidRPr="008E3F3A">
        <w:rPr>
          <w:rFonts w:ascii="Times New Roman" w:hAnsi="Times New Roman"/>
          <w:b/>
          <w:bCs/>
          <w:sz w:val="34"/>
          <w:szCs w:val="34"/>
          <w:lang w:val="vi-VN"/>
        </w:rPr>
        <w:t>ĐIỀU KIỆN TSNN</w:t>
      </w:r>
    </w:p>
    <w:p w14:paraId="1E493E71" w14:textId="7AED4093" w:rsidR="00E12457" w:rsidRDefault="00E12457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12470" w:type="dxa"/>
        <w:tblLook w:val="04A0" w:firstRow="1" w:lastRow="0" w:firstColumn="1" w:lastColumn="0" w:noHBand="0" w:noVBand="1"/>
      </w:tblPr>
      <w:tblGrid>
        <w:gridCol w:w="1043"/>
        <w:gridCol w:w="1504"/>
        <w:gridCol w:w="1559"/>
        <w:gridCol w:w="3260"/>
        <w:gridCol w:w="3403"/>
        <w:gridCol w:w="1701"/>
      </w:tblGrid>
      <w:tr w:rsidR="00E12457" w:rsidRPr="001B36A2" w14:paraId="1749517E" w14:textId="77777777" w:rsidTr="00D83785">
        <w:tc>
          <w:tcPr>
            <w:tcW w:w="1043" w:type="dxa"/>
          </w:tcPr>
          <w:p w14:paraId="16F8D0DA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14:paraId="6270EF45" w14:textId="77777777" w:rsidR="00E12457" w:rsidRPr="00A16361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Hệ đào tạo</w:t>
            </w:r>
          </w:p>
        </w:tc>
        <w:tc>
          <w:tcPr>
            <w:tcW w:w="1559" w:type="dxa"/>
          </w:tcPr>
          <w:p w14:paraId="21980D20" w14:textId="77777777" w:rsidR="00E12457" w:rsidRPr="00A16361" w:rsidRDefault="00E12457" w:rsidP="00D837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Môn học tiên quyết</w:t>
            </w:r>
          </w:p>
        </w:tc>
        <w:tc>
          <w:tcPr>
            <w:tcW w:w="3260" w:type="dxa"/>
            <w:vAlign w:val="center"/>
          </w:tcPr>
          <w:p w14:paraId="613C3D0B" w14:textId="77777777" w:rsidR="00E12457" w:rsidRPr="00A16361" w:rsidRDefault="00E12457" w:rsidP="00D837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6361">
              <w:rPr>
                <w:rFonts w:ascii="Times New Roman" w:hAnsi="Times New Roman"/>
                <w:b/>
                <w:bCs/>
                <w:sz w:val="26"/>
                <w:szCs w:val="26"/>
              </w:rPr>
              <w:t>Môn học trước</w:t>
            </w:r>
          </w:p>
        </w:tc>
        <w:tc>
          <w:tcPr>
            <w:tcW w:w="3403" w:type="dxa"/>
            <w:vAlign w:val="center"/>
          </w:tcPr>
          <w:p w14:paraId="5EFEC695" w14:textId="77777777" w:rsidR="00E12457" w:rsidRPr="00A16361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học song hành (HK7)</w:t>
            </w:r>
          </w:p>
        </w:tc>
        <w:tc>
          <w:tcPr>
            <w:tcW w:w="1701" w:type="dxa"/>
            <w:vAlign w:val="center"/>
          </w:tcPr>
          <w:p w14:paraId="6F151812" w14:textId="77777777" w:rsidR="00E12457" w:rsidRPr="00A16361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16361">
              <w:rPr>
                <w:b/>
                <w:bCs/>
                <w:sz w:val="26"/>
                <w:szCs w:val="26"/>
              </w:rPr>
              <w:t>Số tín chỉ tích luỹ</w:t>
            </w:r>
          </w:p>
        </w:tc>
      </w:tr>
      <w:tr w:rsidR="00E12457" w:rsidRPr="00D164B7" w14:paraId="2D6DB49D" w14:textId="77777777" w:rsidTr="00D83785">
        <w:trPr>
          <w:cantSplit/>
          <w:trHeight w:val="3449"/>
        </w:trPr>
        <w:tc>
          <w:tcPr>
            <w:tcW w:w="1043" w:type="dxa"/>
            <w:vMerge w:val="restart"/>
            <w:vAlign w:val="center"/>
          </w:tcPr>
          <w:p w14:paraId="72C8186D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Khoá </w:t>
            </w:r>
            <w:r w:rsidRPr="00845D7E">
              <w:rPr>
                <w:b/>
                <w:bCs/>
                <w:i/>
                <w:iCs/>
                <w:sz w:val="26"/>
                <w:szCs w:val="26"/>
              </w:rPr>
              <w:t>2016</w:t>
            </w:r>
          </w:p>
        </w:tc>
        <w:tc>
          <w:tcPr>
            <w:tcW w:w="1504" w:type="dxa"/>
            <w:vAlign w:val="center"/>
          </w:tcPr>
          <w:p w14:paraId="015DFCA5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Tiêu chuẩn</w:t>
            </w:r>
          </w:p>
        </w:tc>
        <w:tc>
          <w:tcPr>
            <w:tcW w:w="1559" w:type="dxa"/>
          </w:tcPr>
          <w:p w14:paraId="0DB200EA" w14:textId="77777777" w:rsidR="00E12457" w:rsidRDefault="00E12457" w:rsidP="00D83785">
            <w:pPr>
              <w:pStyle w:val="CommentText"/>
              <w:spacing w:before="120" w:after="120"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0D9C29E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Tiếng Anh 3</w:t>
            </w:r>
          </w:p>
          <w:p w14:paraId="3D0BC974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Tài chính quốc tế</w:t>
            </w:r>
          </w:p>
          <w:p w14:paraId="083C431F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Tài chính doanh nghiệp</w:t>
            </w:r>
          </w:p>
          <w:p w14:paraId="0AE7A6AD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Hoạch định ngân sách vốn đầu tư</w:t>
            </w:r>
          </w:p>
          <w:p w14:paraId="73F1E6FA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Phân tích báo cáo tài chính</w:t>
            </w:r>
          </w:p>
          <w:p w14:paraId="22370480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Thuế</w:t>
            </w:r>
          </w:p>
          <w:p w14:paraId="33B469C2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Thẩm định giá</w:t>
            </w:r>
          </w:p>
          <w:p w14:paraId="2B4A075A" w14:textId="77777777" w:rsidR="00E12457" w:rsidRPr="00E05E3F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Ngân hàng thương mại 1</w:t>
            </w:r>
          </w:p>
          <w:p w14:paraId="5208D34C" w14:textId="77777777" w:rsidR="00E12457" w:rsidRPr="00385C79" w:rsidRDefault="00E12457" w:rsidP="00D83785"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5E3F">
              <w:rPr>
                <w:rFonts w:ascii="Times New Roman" w:hAnsi="Times New Roman"/>
                <w:sz w:val="26"/>
                <w:szCs w:val="26"/>
              </w:rPr>
              <w:t>Ngân hàng thương mại 2</w:t>
            </w:r>
          </w:p>
        </w:tc>
        <w:tc>
          <w:tcPr>
            <w:tcW w:w="3403" w:type="dxa"/>
            <w:vAlign w:val="center"/>
          </w:tcPr>
          <w:p w14:paraId="379EEF04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-Quản trị rủi ra tài chính</w:t>
            </w:r>
          </w:p>
          <w:p w14:paraId="67442F36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-Đầu tư tài chính</w:t>
            </w:r>
          </w:p>
          <w:p w14:paraId="3DD424C0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3</w:t>
            </w:r>
          </w:p>
        </w:tc>
        <w:tc>
          <w:tcPr>
            <w:tcW w:w="1701" w:type="dxa"/>
            <w:vAlign w:val="center"/>
          </w:tcPr>
          <w:p w14:paraId="0E92B671" w14:textId="77777777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105</w:t>
            </w:r>
          </w:p>
        </w:tc>
      </w:tr>
      <w:tr w:rsidR="00E12457" w:rsidRPr="00D164B7" w14:paraId="31D52CA8" w14:textId="77777777" w:rsidTr="008E3F3A">
        <w:trPr>
          <w:trHeight w:val="3258"/>
        </w:trPr>
        <w:tc>
          <w:tcPr>
            <w:tcW w:w="1043" w:type="dxa"/>
            <w:vMerge/>
            <w:vAlign w:val="center"/>
          </w:tcPr>
          <w:p w14:paraId="64B6C147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14:paraId="52219D41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Chất lượng cao</w:t>
            </w:r>
          </w:p>
        </w:tc>
        <w:tc>
          <w:tcPr>
            <w:tcW w:w="1559" w:type="dxa"/>
          </w:tcPr>
          <w:p w14:paraId="6E9AA5FF" w14:textId="77777777" w:rsidR="00E12457" w:rsidRDefault="00E12457" w:rsidP="00D83785">
            <w:pPr>
              <w:pStyle w:val="CommentText"/>
              <w:spacing w:before="120" w:after="120"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DF0A3E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-Tiếng Anh 6</w:t>
            </w:r>
          </w:p>
          <w:p w14:paraId="3098C7DD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1</w:t>
            </w:r>
          </w:p>
          <w:p w14:paraId="70382CDE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2</w:t>
            </w:r>
          </w:p>
          <w:p w14:paraId="361E3AB5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doanh nghiệp</w:t>
            </w:r>
          </w:p>
          <w:p w14:paraId="40BF078C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-Hoạch định ngân sách vốn đầu tư</w:t>
            </w:r>
          </w:p>
          <w:p w14:paraId="7B915EDF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-Phân tích báo cáo tài chính</w:t>
            </w:r>
          </w:p>
          <w:p w14:paraId="12F18920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-Thuế</w:t>
            </w:r>
          </w:p>
          <w:p w14:paraId="57264AB1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-Thẩm định giá</w:t>
            </w:r>
          </w:p>
        </w:tc>
        <w:tc>
          <w:tcPr>
            <w:tcW w:w="3403" w:type="dxa"/>
            <w:vAlign w:val="center"/>
          </w:tcPr>
          <w:p w14:paraId="730C5FBC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3</w:t>
            </w:r>
          </w:p>
          <w:p w14:paraId="3CC19DAB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quốc tế</w:t>
            </w:r>
          </w:p>
          <w:p w14:paraId="6ACA7206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-Đầu tư tài chính</w:t>
            </w:r>
          </w:p>
          <w:p w14:paraId="73854644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-Quản trị rủi ro tài chính</w:t>
            </w:r>
          </w:p>
        </w:tc>
        <w:tc>
          <w:tcPr>
            <w:tcW w:w="1701" w:type="dxa"/>
            <w:vAlign w:val="center"/>
          </w:tcPr>
          <w:p w14:paraId="5AE582BB" w14:textId="77777777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126</w:t>
            </w:r>
          </w:p>
        </w:tc>
      </w:tr>
      <w:tr w:rsidR="00E12457" w:rsidRPr="00D164B7" w14:paraId="55B42A17" w14:textId="77777777" w:rsidTr="00A03855">
        <w:trPr>
          <w:trHeight w:val="3959"/>
        </w:trPr>
        <w:tc>
          <w:tcPr>
            <w:tcW w:w="1043" w:type="dxa"/>
            <w:vMerge w:val="restart"/>
            <w:vAlign w:val="center"/>
          </w:tcPr>
          <w:p w14:paraId="5A1EF203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Khoá </w:t>
            </w:r>
            <w:r w:rsidRPr="00845D7E">
              <w:rPr>
                <w:b/>
                <w:bCs/>
                <w:i/>
                <w:iCs/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trở về sau</w:t>
            </w:r>
          </w:p>
        </w:tc>
        <w:tc>
          <w:tcPr>
            <w:tcW w:w="1504" w:type="dxa"/>
            <w:vAlign w:val="center"/>
          </w:tcPr>
          <w:p w14:paraId="703733C7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Tiêu chuẩn</w:t>
            </w:r>
          </w:p>
        </w:tc>
        <w:tc>
          <w:tcPr>
            <w:tcW w:w="1559" w:type="dxa"/>
          </w:tcPr>
          <w:p w14:paraId="10CA5F91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 3</w:t>
            </w:r>
          </w:p>
        </w:tc>
        <w:tc>
          <w:tcPr>
            <w:tcW w:w="3260" w:type="dxa"/>
            <w:vAlign w:val="center"/>
          </w:tcPr>
          <w:p w14:paraId="3EC10455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-Thẩm định giá</w:t>
            </w:r>
          </w:p>
          <w:p w14:paraId="0DD015BC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-Ngân hàng thương mại 1</w:t>
            </w:r>
          </w:p>
          <w:p w14:paraId="02DE9382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hàng thương mại 2</w:t>
            </w:r>
          </w:p>
          <w:p w14:paraId="2FCD9D45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-Phân tích báo cáo tài chính</w:t>
            </w:r>
          </w:p>
          <w:p w14:paraId="7E173F00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-Thuế</w:t>
            </w:r>
          </w:p>
          <w:p w14:paraId="5CD8D929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-Hoạch định ngân sách vốn đầu tư</w:t>
            </w:r>
          </w:p>
          <w:p w14:paraId="060FE4F9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-Tài chính doanh nghiệp</w:t>
            </w:r>
          </w:p>
        </w:tc>
        <w:tc>
          <w:tcPr>
            <w:tcW w:w="3403" w:type="dxa"/>
            <w:vAlign w:val="center"/>
          </w:tcPr>
          <w:p w14:paraId="2ACFC73A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-Đầu tư tài chính</w:t>
            </w:r>
          </w:p>
          <w:p w14:paraId="001ABA57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-Quản trị rủi ro tài chính</w:t>
            </w:r>
          </w:p>
          <w:p w14:paraId="1C6B4CE9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-Tài chính quốc tế</w:t>
            </w:r>
          </w:p>
          <w:p w14:paraId="5B724E0D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Ngân hàng thương mại 3</w:t>
            </w:r>
          </w:p>
          <w:p w14:paraId="4B2934EB" w14:textId="77777777" w:rsidR="00E12457" w:rsidRDefault="00E12457" w:rsidP="00D83785">
            <w:pPr>
              <w:pStyle w:val="CommentText"/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  <w:p w14:paraId="06E0004E" w14:textId="77777777" w:rsidR="00E12457" w:rsidRDefault="00E12457" w:rsidP="00D83785">
            <w:pPr>
              <w:pStyle w:val="CommentText"/>
              <w:spacing w:before="120" w:after="120"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A785726" w14:textId="641BE4F2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</w:t>
            </w:r>
            <w:r w:rsidR="001B4F7E">
              <w:rPr>
                <w:b/>
                <w:bCs/>
                <w:sz w:val="26"/>
                <w:szCs w:val="26"/>
              </w:rPr>
              <w:t xml:space="preserve">04 </w:t>
            </w:r>
          </w:p>
        </w:tc>
      </w:tr>
      <w:tr w:rsidR="00E12457" w:rsidRPr="00D164B7" w14:paraId="5ED59687" w14:textId="77777777" w:rsidTr="00D83785">
        <w:tc>
          <w:tcPr>
            <w:tcW w:w="1043" w:type="dxa"/>
            <w:vMerge/>
          </w:tcPr>
          <w:p w14:paraId="7BBF93A9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14:paraId="7F90BC64" w14:textId="77777777" w:rsidR="00E1245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Chất lượng cao</w:t>
            </w:r>
          </w:p>
        </w:tc>
        <w:tc>
          <w:tcPr>
            <w:tcW w:w="1559" w:type="dxa"/>
          </w:tcPr>
          <w:p w14:paraId="6E984E39" w14:textId="6B03E6AF" w:rsidR="00E12457" w:rsidRPr="00430E02" w:rsidRDefault="00E12457" w:rsidP="001B64FA">
            <w:pPr>
              <w:rPr>
                <w:rFonts w:ascii="Times New Roman" w:hAnsi="Times New Roman"/>
                <w:sz w:val="26"/>
                <w:szCs w:val="26"/>
              </w:rPr>
            </w:pPr>
            <w:r w:rsidRPr="00430E02">
              <w:rPr>
                <w:rFonts w:ascii="Times New Roman" w:hAnsi="Times New Roman"/>
                <w:sz w:val="26"/>
                <w:szCs w:val="26"/>
              </w:rPr>
              <w:t>Global citizen English 5</w:t>
            </w:r>
            <w:r w:rsidR="001B6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64FA" w:rsidRPr="001B64F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(Khoá tuyển sinh 2017 </w:t>
            </w:r>
            <w:r w:rsidR="001B64FA" w:rsidRPr="001B64FA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chỉ có cấp độ cuối cùng là Global citizen English 5)</w:t>
            </w:r>
          </w:p>
        </w:tc>
        <w:tc>
          <w:tcPr>
            <w:tcW w:w="3260" w:type="dxa"/>
            <w:vAlign w:val="center"/>
          </w:tcPr>
          <w:p w14:paraId="7F2B69AD" w14:textId="77777777" w:rsidR="00A03855" w:rsidRDefault="00A03855" w:rsidP="00D8378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FDD153" w14:textId="575F5421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quốc tế</w:t>
            </w:r>
          </w:p>
          <w:p w14:paraId="1B54374B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-Đầu tư tài chính</w:t>
            </w:r>
          </w:p>
          <w:p w14:paraId="08D9FF6F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-Quản trị rủi ro tài chính</w:t>
            </w:r>
          </w:p>
          <w:p w14:paraId="2E28E7DE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-Ngân hàng thương mại 1</w:t>
            </w:r>
          </w:p>
          <w:p w14:paraId="7253FF5F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lastRenderedPageBreak/>
              <w:t>-Hoạch định ngân sách vốn đầu tư</w:t>
            </w:r>
          </w:p>
          <w:p w14:paraId="1B78C38B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-Phân tích báo cáo tài chính</w:t>
            </w:r>
          </w:p>
          <w:p w14:paraId="6D63BE6A" w14:textId="77777777" w:rsidR="00E12457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-Tài chính doanh nghiệp</w:t>
            </w:r>
          </w:p>
          <w:p w14:paraId="02F271DC" w14:textId="6E73D949" w:rsidR="002B07E8" w:rsidRPr="002070F1" w:rsidRDefault="002B07E8" w:rsidP="00D837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vAlign w:val="center"/>
          </w:tcPr>
          <w:p w14:paraId="2A06A78A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lastRenderedPageBreak/>
              <w:t>-Ngân hàng thương mại 2</w:t>
            </w:r>
          </w:p>
          <w:p w14:paraId="5C562FD3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-Thuế</w:t>
            </w:r>
          </w:p>
          <w:p w14:paraId="7175A890" w14:textId="77777777" w:rsidR="00E12457" w:rsidRPr="002070F1" w:rsidRDefault="00E12457" w:rsidP="00D83785">
            <w:pPr>
              <w:rPr>
                <w:rFonts w:ascii="Times New Roman" w:hAnsi="Times New Roman"/>
                <w:sz w:val="26"/>
                <w:szCs w:val="26"/>
              </w:rPr>
            </w:pPr>
            <w:r w:rsidRPr="002070F1">
              <w:rPr>
                <w:rFonts w:ascii="Times New Roman" w:hAnsi="Times New Roman"/>
                <w:sz w:val="26"/>
                <w:szCs w:val="26"/>
              </w:rPr>
              <w:t>-Thẩm định giá</w:t>
            </w:r>
          </w:p>
        </w:tc>
        <w:tc>
          <w:tcPr>
            <w:tcW w:w="1701" w:type="dxa"/>
            <w:vAlign w:val="center"/>
          </w:tcPr>
          <w:p w14:paraId="49D08044" w14:textId="34C3194A" w:rsidR="00E12457" w:rsidRPr="00D164B7" w:rsidRDefault="00E12457" w:rsidP="00D83785">
            <w:pPr>
              <w:pStyle w:val="CommentText"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164B7">
              <w:rPr>
                <w:b/>
                <w:bCs/>
                <w:sz w:val="26"/>
                <w:szCs w:val="26"/>
              </w:rPr>
              <w:t>1</w:t>
            </w:r>
            <w:r w:rsidR="001B4F7E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14:paraId="7AD34B33" w14:textId="61B936FA" w:rsidR="00E12457" w:rsidRPr="007A66EE" w:rsidRDefault="007A66EE">
      <w:pPr>
        <w:rPr>
          <w:rFonts w:ascii="Times New Roman" w:hAnsi="Times New Roman"/>
          <w:sz w:val="26"/>
          <w:szCs w:val="26"/>
        </w:rPr>
      </w:pPr>
      <w:proofErr w:type="spellStart"/>
      <w:r w:rsidRPr="007A66EE">
        <w:rPr>
          <w:rFonts w:ascii="Times New Roman" w:hAnsi="Times New Roman"/>
          <w:sz w:val="26"/>
          <w:szCs w:val="26"/>
          <w:highlight w:val="yellow"/>
          <w:u w:val="single"/>
        </w:rPr>
        <w:t>Lưu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  <w:u w:val="single"/>
        </w:rPr>
        <w:t xml:space="preserve"> ý:</w:t>
      </w:r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số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môn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được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phép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đăng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ký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học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trong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học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kỳ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 xml:space="preserve"> TSNN &lt;=3 </w:t>
      </w:r>
      <w:proofErr w:type="spellStart"/>
      <w:r w:rsidRPr="007A66EE">
        <w:rPr>
          <w:rFonts w:ascii="Times New Roman" w:hAnsi="Times New Roman"/>
          <w:sz w:val="26"/>
          <w:szCs w:val="26"/>
          <w:highlight w:val="yellow"/>
        </w:rPr>
        <w:t>môn</w:t>
      </w:r>
      <w:proofErr w:type="spellEnd"/>
      <w:r w:rsidRPr="007A66EE">
        <w:rPr>
          <w:rFonts w:ascii="Times New Roman" w:hAnsi="Times New Roman"/>
          <w:sz w:val="26"/>
          <w:szCs w:val="26"/>
          <w:highlight w:val="yellow"/>
        </w:rPr>
        <w:t>.</w:t>
      </w:r>
    </w:p>
    <w:sectPr w:rsidR="00E12457" w:rsidRPr="007A66EE" w:rsidSect="007569D2">
      <w:pgSz w:w="16840" w:h="11900" w:orient="landscape"/>
      <w:pgMar w:top="1440" w:right="1440" w:bottom="1440" w:left="144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30"/>
    <w:multiLevelType w:val="hybridMultilevel"/>
    <w:tmpl w:val="5B16B40C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8A9"/>
    <w:multiLevelType w:val="hybridMultilevel"/>
    <w:tmpl w:val="91C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BF9"/>
    <w:multiLevelType w:val="hybridMultilevel"/>
    <w:tmpl w:val="F0B6F460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074"/>
    <w:multiLevelType w:val="hybridMultilevel"/>
    <w:tmpl w:val="C374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B00"/>
    <w:multiLevelType w:val="hybridMultilevel"/>
    <w:tmpl w:val="2302509E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48E"/>
    <w:multiLevelType w:val="hybridMultilevel"/>
    <w:tmpl w:val="41B8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4B41"/>
    <w:multiLevelType w:val="hybridMultilevel"/>
    <w:tmpl w:val="A11E6DFE"/>
    <w:lvl w:ilvl="0" w:tplc="96CCC00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07EBE"/>
    <w:multiLevelType w:val="hybridMultilevel"/>
    <w:tmpl w:val="3E2802C6"/>
    <w:lvl w:ilvl="0" w:tplc="675A5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462"/>
    <w:multiLevelType w:val="hybridMultilevel"/>
    <w:tmpl w:val="4488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12A37"/>
    <w:multiLevelType w:val="hybridMultilevel"/>
    <w:tmpl w:val="AD8C81BC"/>
    <w:lvl w:ilvl="0" w:tplc="96CCC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0C"/>
    <w:rsid w:val="000B26C4"/>
    <w:rsid w:val="000D77C6"/>
    <w:rsid w:val="001B36A2"/>
    <w:rsid w:val="001B39DB"/>
    <w:rsid w:val="001B4F7E"/>
    <w:rsid w:val="001B64FA"/>
    <w:rsid w:val="002070F1"/>
    <w:rsid w:val="0022680C"/>
    <w:rsid w:val="0024418B"/>
    <w:rsid w:val="002B07E8"/>
    <w:rsid w:val="00385C79"/>
    <w:rsid w:val="00430E02"/>
    <w:rsid w:val="004C1F35"/>
    <w:rsid w:val="0057124E"/>
    <w:rsid w:val="007437DE"/>
    <w:rsid w:val="007569D2"/>
    <w:rsid w:val="0076453B"/>
    <w:rsid w:val="007A66EE"/>
    <w:rsid w:val="00845D7E"/>
    <w:rsid w:val="00864D5C"/>
    <w:rsid w:val="008A5585"/>
    <w:rsid w:val="008E3F3A"/>
    <w:rsid w:val="009F38E0"/>
    <w:rsid w:val="00A03855"/>
    <w:rsid w:val="00AD3096"/>
    <w:rsid w:val="00D164B7"/>
    <w:rsid w:val="00D83ACE"/>
    <w:rsid w:val="00E05E3F"/>
    <w:rsid w:val="00E1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9EB7"/>
  <w15:chartTrackingRefBased/>
  <w15:docId w15:val="{51003559-5DD8-834A-9905-C3F0040B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0C"/>
    <w:rPr>
      <w:rFonts w:ascii="VNI-Times" w:eastAsia="Times New Roman" w:hAnsi="VNI-Times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2680C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8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2680C"/>
    <w:rPr>
      <w:rFonts w:ascii="Calibri" w:eastAsia="Calibri" w:hAnsi="Calibri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6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A2"/>
    <w:rPr>
      <w:rFonts w:ascii="VNI-Times" w:hAnsi="VNI-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A2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2019-12-05T15:43:00Z</dcterms:created>
  <dcterms:modified xsi:type="dcterms:W3CDTF">2019-12-17T04:23:00Z</dcterms:modified>
</cp:coreProperties>
</file>