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ADBF" w14:textId="52FA82C9" w:rsidR="00840E70" w:rsidRPr="00840E70" w:rsidRDefault="00840E70" w:rsidP="00840E70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840E70">
        <w:rPr>
          <w:rFonts w:ascii="Arial" w:eastAsia="Times New Roman" w:hAnsi="Arial" w:cs="Arial"/>
          <w:color w:val="333333"/>
          <w:sz w:val="30"/>
          <w:szCs w:val="30"/>
        </w:rPr>
        <w:t xml:space="preserve">LỊCH BẢO VỆ </w:t>
      </w:r>
      <w:r w:rsidR="00E5585A">
        <w:rPr>
          <w:rFonts w:ascii="Arial" w:eastAsia="Times New Roman" w:hAnsi="Arial" w:cs="Arial"/>
          <w:color w:val="333333"/>
          <w:sz w:val="30"/>
          <w:szCs w:val="30"/>
        </w:rPr>
        <w:t>ĐỀ CƯƠNG CHI TIẾT</w:t>
      </w:r>
      <w:r w:rsidRPr="00840E70">
        <w:rPr>
          <w:rFonts w:ascii="Arial" w:eastAsia="Times New Roman" w:hAnsi="Arial" w:cs="Arial"/>
          <w:color w:val="333333"/>
          <w:sz w:val="30"/>
          <w:szCs w:val="30"/>
        </w:rPr>
        <w:t xml:space="preserve"> THẠC SĨ CHUYÊN NGÀNH </w:t>
      </w:r>
      <w:r w:rsidR="001072ED">
        <w:rPr>
          <w:rFonts w:ascii="Arial" w:eastAsia="Times New Roman" w:hAnsi="Arial" w:cs="Arial"/>
          <w:color w:val="333333"/>
          <w:sz w:val="30"/>
          <w:szCs w:val="30"/>
        </w:rPr>
        <w:t>TÀI CHÍNH NGÂN HÀNG</w:t>
      </w:r>
    </w:p>
    <w:p w14:paraId="4BAB609D" w14:textId="77777777" w:rsidR="00840E70" w:rsidRPr="00840E70" w:rsidRDefault="0015675D" w:rsidP="00840E7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</w:rPr>
      </w:pPr>
      <w:hyperlink r:id="rId4" w:history="1">
        <w:proofErr w:type="spellStart"/>
        <w:r w:rsidR="00840E70" w:rsidRPr="00840E70">
          <w:rPr>
            <w:rFonts w:ascii="Arial" w:eastAsia="Times New Roman" w:hAnsi="Arial" w:cs="Arial"/>
            <w:color w:val="000000"/>
            <w:sz w:val="18"/>
            <w:szCs w:val="18"/>
          </w:rPr>
          <w:t>Bảo</w:t>
        </w:r>
        <w:proofErr w:type="spellEnd"/>
        <w:r w:rsidR="00840E70" w:rsidRPr="00840E70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proofErr w:type="spellStart"/>
        <w:r w:rsidR="00840E70" w:rsidRPr="00840E70">
          <w:rPr>
            <w:rFonts w:ascii="Arial" w:eastAsia="Times New Roman" w:hAnsi="Arial" w:cs="Arial"/>
            <w:color w:val="000000"/>
            <w:sz w:val="18"/>
            <w:szCs w:val="18"/>
          </w:rPr>
          <w:t>vệ</w:t>
        </w:r>
        <w:proofErr w:type="spellEnd"/>
        <w:r w:rsidR="00840E70" w:rsidRPr="00840E70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proofErr w:type="spellStart"/>
        <w:r w:rsidR="00840E70" w:rsidRPr="00840E70">
          <w:rPr>
            <w:rFonts w:ascii="Arial" w:eastAsia="Times New Roman" w:hAnsi="Arial" w:cs="Arial"/>
            <w:color w:val="000000"/>
            <w:sz w:val="18"/>
            <w:szCs w:val="18"/>
          </w:rPr>
          <w:t>luận</w:t>
        </w:r>
        <w:proofErr w:type="spellEnd"/>
        <w:r w:rsidR="00840E70" w:rsidRPr="00840E70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proofErr w:type="spellStart"/>
        <w:r w:rsidR="00840E70" w:rsidRPr="00840E70">
          <w:rPr>
            <w:rFonts w:ascii="Arial" w:eastAsia="Times New Roman" w:hAnsi="Arial" w:cs="Arial"/>
            <w:color w:val="000000"/>
            <w:sz w:val="18"/>
            <w:szCs w:val="18"/>
          </w:rPr>
          <w:t>văn</w:t>
        </w:r>
        <w:proofErr w:type="spellEnd"/>
      </w:hyperlink>
      <w:r w:rsidR="00840E70" w:rsidRPr="00840E70">
        <w:rPr>
          <w:rFonts w:ascii="Arial" w:eastAsia="Times New Roman" w:hAnsi="Arial" w:cs="Arial"/>
          <w:color w:val="999999"/>
          <w:sz w:val="18"/>
          <w:szCs w:val="18"/>
        </w:rPr>
        <w:t>, </w:t>
      </w:r>
      <w:proofErr w:type="spellStart"/>
      <w:r>
        <w:fldChar w:fldCharType="begin"/>
      </w:r>
      <w:r>
        <w:instrText xml:space="preserve"> HYPERLINK "http://grad-old.tdtu.edu.vn/category/thong-bao" </w:instrText>
      </w:r>
      <w:r>
        <w:fldChar w:fldCharType="separate"/>
      </w:r>
      <w:r w:rsidR="00840E70" w:rsidRPr="00840E70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="00840E70" w:rsidRPr="00840E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840E70" w:rsidRPr="00840E70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</w:p>
    <w:p w14:paraId="45D3DED3" w14:textId="77777777" w:rsidR="0015675D" w:rsidRPr="00DE78CD" w:rsidRDefault="0015675D" w:rsidP="001567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Hội</w:t>
      </w:r>
      <w:proofErr w:type="spellEnd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proofErr w:type="spellStart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đồng</w:t>
      </w:r>
      <w:proofErr w:type="spellEnd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: </w:t>
      </w:r>
      <w:proofErr w:type="spellStart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Họp</w:t>
      </w:r>
      <w:proofErr w:type="spellEnd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lúc</w:t>
      </w:r>
      <w:proofErr w:type="spellEnd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13</w:t>
      </w:r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h00 </w:t>
      </w:r>
      <w:proofErr w:type="spellStart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thứ</w:t>
      </w:r>
      <w:proofErr w:type="spellEnd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5</w:t>
      </w:r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ngày</w:t>
      </w:r>
      <w:proofErr w:type="spellEnd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19/0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9</w:t>
      </w:r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/201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9</w:t>
      </w:r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 - </w:t>
      </w:r>
      <w:proofErr w:type="spellStart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Tại</w:t>
      </w:r>
      <w:proofErr w:type="spellEnd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B106</w:t>
      </w:r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(</w:t>
      </w:r>
      <w:proofErr w:type="spellStart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Nhà</w:t>
      </w:r>
      <w:proofErr w:type="spellEnd"/>
      <w:r w:rsidRPr="00DE78C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B)</w:t>
      </w:r>
    </w:p>
    <w:p w14:paraId="6C18162C" w14:textId="77777777" w:rsidR="0015675D" w:rsidRPr="00DE78CD" w:rsidRDefault="0015675D" w:rsidP="001567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632"/>
        <w:gridCol w:w="1026"/>
        <w:gridCol w:w="1960"/>
        <w:gridCol w:w="1100"/>
        <w:gridCol w:w="2302"/>
        <w:gridCol w:w="3520"/>
        <w:gridCol w:w="2200"/>
        <w:gridCol w:w="1220"/>
      </w:tblGrid>
      <w:tr w:rsidR="0015675D" w:rsidRPr="006532FF" w14:paraId="141C7FAC" w14:textId="77777777" w:rsidTr="007C6E28">
        <w:trPr>
          <w:trHeight w:val="3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87CC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9A03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MSHV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5D7F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và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viên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CD5F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6F21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ĐỀ TÀI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38FB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ĐỀ TÀI TIẾNG ANH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BB17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CBHD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4D40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chú</w:t>
            </w:r>
            <w:proofErr w:type="spellEnd"/>
          </w:p>
        </w:tc>
      </w:tr>
      <w:tr w:rsidR="0015675D" w:rsidRPr="006532FF" w14:paraId="757ED2E5" w14:textId="77777777" w:rsidTr="007C6E2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0C9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472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166008005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073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Lê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Minh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Hương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76BE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24/12/1980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555A" w14:textId="77777777" w:rsidR="0015675D" w:rsidRPr="006532FF" w:rsidRDefault="0015675D" w:rsidP="007C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hoạt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động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quản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trị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tài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chính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lợi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thế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cạnh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lên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hiệu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quả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vốn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vay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40FA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impacts of financial management and competitive advantages on loan efficiency in commercial banks in Vietnam.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425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PGS-TS. Lê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Tế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TP.HCM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6AAB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675D" w:rsidRPr="006532FF" w14:paraId="5F09E87B" w14:textId="77777777" w:rsidTr="007C6E28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4E9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5318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166008006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807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Diệu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CA1B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30/6/1993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780" w14:textId="77777777" w:rsidR="0015675D" w:rsidRPr="006532FF" w:rsidRDefault="0015675D" w:rsidP="007C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yếu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tố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thanh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khoản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thống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BD3C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Factors affecting liquidity position of commercial banks in Vietnam.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886D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TS.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Đỗ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Thanh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Nhàn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Tôn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Đức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Thắng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B170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675D" w:rsidRPr="006532FF" w14:paraId="5729346C" w14:textId="77777777" w:rsidTr="007C6E2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ABE0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726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166008009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EE2C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Phạm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Văn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Sơn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183B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19/9/1981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7DB" w14:textId="77777777" w:rsidR="0015675D" w:rsidRPr="006532FF" w:rsidRDefault="0015675D" w:rsidP="007C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yếu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tố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quyết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gửi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kiệm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khách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cổ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phần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Đầu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tư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Phát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triển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 chi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nhánh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Đồng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Khởi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tỉnh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Bến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Tre.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DC8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Factors affecting the decision of customers to deposit savings at Joint Stock Commercial Bank for Investment and Development of Vietnam, Dong Khoi branch, Ben Tre province.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6799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PGS-TS.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Trầm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Xuân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Tế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TP.HCM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F89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675D" w:rsidRPr="006532FF" w14:paraId="2040EE29" w14:textId="77777777" w:rsidTr="007C6E28">
        <w:trPr>
          <w:trHeight w:val="8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0247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EF9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166008011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6D9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Trần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Huỳnh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Thanh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Tùng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E5B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20/8/1991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5A4" w14:textId="77777777" w:rsidR="0015675D" w:rsidRPr="006532FF" w:rsidRDefault="0015675D" w:rsidP="007C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yếu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tố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tỷ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suất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lợi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cổ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phần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A1E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Factors affecting profitability ratio of commercial banks in Vietnam.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AD0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TS.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Hồ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Thanh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Tùng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Tôn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Đức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Thắng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634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675D" w:rsidRPr="006532FF" w14:paraId="0FDD2923" w14:textId="77777777" w:rsidTr="007C6E28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97E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F55F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166008016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4E2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Bùi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Yến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64DB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19/10/1990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ED6" w14:textId="77777777" w:rsidR="0015675D" w:rsidRPr="006532FF" w:rsidRDefault="0015675D" w:rsidP="007C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tích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tố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nợ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xấu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315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Factors affecting non-performing loans of commercial banks in Vietnam.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76F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PGS-TS. Phan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Đình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Nguyên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Tài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Chính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Marketing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725D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675D" w:rsidRPr="006532FF" w14:paraId="3773B73F" w14:textId="77777777" w:rsidTr="007C6E28">
        <w:trPr>
          <w:trHeight w:val="10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E4E7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4CCE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166008018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6157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Sĩ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Trí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CAA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7/8/1991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93B" w14:textId="77777777" w:rsidR="0015675D" w:rsidRPr="006532FF" w:rsidRDefault="0015675D" w:rsidP="007C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Mối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giữa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tỷ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giá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hối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đoái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đa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(REER)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đoạn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2000-2018.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FD3E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relationship between Real Effective Exchange Rate (REER) and balance of trade in Vietnam from 2000 to 2018.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84C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TS.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Sữu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Tôn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Đức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Thắng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905B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675D" w:rsidRPr="006532FF" w14:paraId="3894FB75" w14:textId="77777777" w:rsidTr="007C6E28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AA99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10F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166008032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617E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Hoài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ED5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17/4/1976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05F9" w14:textId="77777777" w:rsidR="0015675D" w:rsidRPr="006532FF" w:rsidRDefault="0015675D" w:rsidP="007C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tố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rủi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tín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dụng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E11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Factors affecting credit risk at Vietnamese commercial banks.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BF7F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TS.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Đào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Lê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Kiều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TP.HCM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594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675D" w:rsidRPr="006532FF" w14:paraId="6BB45A29" w14:textId="77777777" w:rsidTr="007C6E28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64A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661B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166008034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EFC0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Nguyên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Thảo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FB4" w14:textId="77777777" w:rsidR="0015675D" w:rsidRPr="006532FF" w:rsidRDefault="0015675D" w:rsidP="007C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4/3/1987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60B" w14:textId="77777777" w:rsidR="0015675D" w:rsidRPr="006532FF" w:rsidRDefault="0015675D" w:rsidP="007C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tố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hiệu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quả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doanh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cổ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phần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30B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Factors affecting business performance of joint-stock commercial banks in Vietnam.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7D0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TS.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Đào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Lê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Kiều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ĐH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Ngân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TP.HCM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6F5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675D" w:rsidRPr="006532FF" w14:paraId="3DAEED63" w14:textId="77777777" w:rsidTr="007C6E28">
        <w:trPr>
          <w:trHeight w:val="336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C9D7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Tổng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số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32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08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học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viên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trong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danh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sách</w:t>
            </w:r>
            <w:proofErr w:type="spellEnd"/>
            <w:r w:rsidRPr="006532F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E2CC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6D99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27B" w14:textId="77777777" w:rsidR="0015675D" w:rsidRPr="006532FF" w:rsidRDefault="0015675D" w:rsidP="007C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D5CD99" w14:textId="77777777" w:rsidR="0015675D" w:rsidRPr="00DE78CD" w:rsidRDefault="0015675D" w:rsidP="0015675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993DEB" w14:textId="77777777" w:rsidR="00840E70" w:rsidRPr="00840E70" w:rsidRDefault="00840E70" w:rsidP="00840E7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840E70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14:paraId="02E92157" w14:textId="430FAB77" w:rsidR="00840E70" w:rsidRPr="00840E70" w:rsidRDefault="00840E70" w:rsidP="00840E70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840E70">
        <w:rPr>
          <w:rFonts w:ascii="Arial" w:eastAsia="Times New Roman" w:hAnsi="Arial" w:cs="Arial"/>
          <w:b/>
          <w:bCs/>
          <w:color w:val="555555"/>
          <w:sz w:val="20"/>
          <w:szCs w:val="20"/>
        </w:rPr>
        <w:t>Ghi</w:t>
      </w:r>
      <w:proofErr w:type="spellEnd"/>
      <w:r w:rsidRPr="00840E70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b/>
          <w:bCs/>
          <w:color w:val="555555"/>
          <w:sz w:val="20"/>
          <w:szCs w:val="20"/>
        </w:rPr>
        <w:t>chú</w:t>
      </w:r>
      <w:proofErr w:type="spellEnd"/>
      <w:r w:rsidRPr="00840E70">
        <w:rPr>
          <w:rFonts w:ascii="Arial" w:eastAsia="Times New Roman" w:hAnsi="Arial" w:cs="Arial"/>
          <w:b/>
          <w:bCs/>
          <w:color w:val="555555"/>
          <w:sz w:val="20"/>
          <w:szCs w:val="20"/>
        </w:rPr>
        <w:t>:</w:t>
      </w:r>
      <w:r w:rsidRPr="00840E70">
        <w:rPr>
          <w:rFonts w:ascii="Arial" w:eastAsia="Times New Roman" w:hAnsi="Arial" w:cs="Arial"/>
          <w:color w:val="555555"/>
          <w:sz w:val="20"/>
          <w:szCs w:val="20"/>
        </w:rPr>
        <w:t> 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Phòng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bảo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vệ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có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thể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thay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đổi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theo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sắp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xếp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của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Nhà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trường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.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Hội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đồng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ngày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="0015675D">
        <w:rPr>
          <w:rFonts w:ascii="Arial" w:eastAsia="Times New Roman" w:hAnsi="Arial" w:cs="Arial"/>
          <w:color w:val="555555"/>
          <w:sz w:val="20"/>
          <w:szCs w:val="20"/>
        </w:rPr>
        <w:t>19/09</w:t>
      </w:r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kiểm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tra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lại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phòng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vào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chiều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proofErr w:type="spellStart"/>
      <w:r w:rsidRPr="00840E70">
        <w:rPr>
          <w:rFonts w:ascii="Arial" w:eastAsia="Times New Roman" w:hAnsi="Arial" w:cs="Arial"/>
          <w:color w:val="555555"/>
          <w:sz w:val="20"/>
          <w:szCs w:val="20"/>
        </w:rPr>
        <w:t>ngày</w:t>
      </w:r>
      <w:proofErr w:type="spellEnd"/>
      <w:r w:rsidRPr="00840E70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="0015675D">
        <w:rPr>
          <w:rFonts w:ascii="Arial" w:eastAsia="Times New Roman" w:hAnsi="Arial" w:cs="Arial"/>
          <w:color w:val="555555"/>
          <w:sz w:val="20"/>
          <w:szCs w:val="20"/>
        </w:rPr>
        <w:t>18/09</w:t>
      </w:r>
      <w:bookmarkStart w:id="0" w:name="_GoBack"/>
      <w:bookmarkEnd w:id="0"/>
      <w:r w:rsidRPr="00840E70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14:paraId="44B0A63A" w14:textId="77777777" w:rsidR="00B6451C" w:rsidRDefault="00B6451C"/>
    <w:sectPr w:rsidR="00B6451C" w:rsidSect="001567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70"/>
    <w:rsid w:val="001072ED"/>
    <w:rsid w:val="0015675D"/>
    <w:rsid w:val="00441254"/>
    <w:rsid w:val="00840E70"/>
    <w:rsid w:val="009B0BD2"/>
    <w:rsid w:val="00B02B7D"/>
    <w:rsid w:val="00B6451C"/>
    <w:rsid w:val="00B75935"/>
    <w:rsid w:val="00C33C85"/>
    <w:rsid w:val="00CB6AA0"/>
    <w:rsid w:val="00E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A257"/>
  <w15:docId w15:val="{D477A672-0C1C-4ED5-9E46-E625944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E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date">
    <w:name w:val="meta_date"/>
    <w:basedOn w:val="DefaultParagraphFont"/>
    <w:rsid w:val="00840E70"/>
  </w:style>
  <w:style w:type="character" w:customStyle="1" w:styleId="metacategories">
    <w:name w:val="meta_categories"/>
    <w:basedOn w:val="DefaultParagraphFont"/>
    <w:rsid w:val="00840E70"/>
  </w:style>
  <w:style w:type="character" w:styleId="Hyperlink">
    <w:name w:val="Hyperlink"/>
    <w:basedOn w:val="DefaultParagraphFont"/>
    <w:uiPriority w:val="99"/>
    <w:semiHidden/>
    <w:unhideWhenUsed/>
    <w:rsid w:val="00840E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0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048">
          <w:marLeft w:val="0"/>
          <w:marRight w:val="0"/>
          <w:marTop w:val="0"/>
          <w:marBottom w:val="150"/>
          <w:divBdr>
            <w:top w:val="single" w:sz="6" w:space="5" w:color="DDDDDD"/>
            <w:left w:val="none" w:sz="0" w:space="0" w:color="auto"/>
            <w:bottom w:val="single" w:sz="6" w:space="5" w:color="DDDDDD"/>
            <w:right w:val="none" w:sz="0" w:space="0" w:color="auto"/>
          </w:divBdr>
        </w:div>
        <w:div w:id="2081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d-old.tdtu.edu.vn/category/bao-ve-luan-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Hung Quang Phung</cp:lastModifiedBy>
  <cp:revision>2</cp:revision>
  <dcterms:created xsi:type="dcterms:W3CDTF">2019-09-18T03:26:00Z</dcterms:created>
  <dcterms:modified xsi:type="dcterms:W3CDTF">2019-09-18T03:26:00Z</dcterms:modified>
</cp:coreProperties>
</file>